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54" w:rsidRDefault="001E4054" w:rsidP="001E4054">
      <w:pPr>
        <w:jc w:val="center"/>
        <w:rPr>
          <w:b/>
          <w:sz w:val="28"/>
          <w:szCs w:val="28"/>
        </w:rPr>
      </w:pPr>
    </w:p>
    <w:p w:rsidR="00C82151" w:rsidRDefault="00C82151" w:rsidP="00C82151">
      <w:pPr>
        <w:jc w:val="center"/>
        <w:rPr>
          <w:sz w:val="16"/>
          <w:szCs w:val="16"/>
        </w:rPr>
      </w:pPr>
      <w:r>
        <w:rPr>
          <w:sz w:val="32"/>
          <w:szCs w:val="32"/>
        </w:rPr>
        <w:t>Государственное управление образования Псковской области</w:t>
      </w:r>
    </w:p>
    <w:p w:rsidR="00C82151" w:rsidRDefault="00C82151" w:rsidP="00C82151">
      <w:pPr>
        <w:jc w:val="center"/>
        <w:rPr>
          <w:sz w:val="16"/>
          <w:szCs w:val="16"/>
        </w:rPr>
      </w:pPr>
    </w:p>
    <w:p w:rsidR="00C82151" w:rsidRDefault="00C82151" w:rsidP="00C82151">
      <w:pPr>
        <w:jc w:val="center"/>
        <w:rPr>
          <w:sz w:val="32"/>
          <w:szCs w:val="32"/>
        </w:rPr>
      </w:pPr>
      <w:r>
        <w:rPr>
          <w:sz w:val="32"/>
          <w:szCs w:val="32"/>
        </w:rPr>
        <w:t>ГБПОУ ПО «Великолукский  лесотехнический колледж»</w:t>
      </w: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РАБОЧАЯ ПРОГРАММа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ПМ 02. Ведение работ по садово-парковому и ландшафтному строительству</w:t>
      </w: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  <w:r>
        <w:rPr>
          <w:sz w:val="32"/>
          <w:szCs w:val="32"/>
        </w:rPr>
        <w:t>г. Великие Луки</w:t>
      </w:r>
    </w:p>
    <w:p w:rsidR="00C82151" w:rsidRDefault="00C82151" w:rsidP="00C82151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846F9A">
        <w:rPr>
          <w:sz w:val="32"/>
          <w:szCs w:val="32"/>
        </w:rPr>
        <w:t>20</w:t>
      </w:r>
      <w:r>
        <w:rPr>
          <w:sz w:val="32"/>
          <w:szCs w:val="32"/>
        </w:rPr>
        <w:t xml:space="preserve"> г.</w:t>
      </w: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35.02.12  Садово-парковое и ландшафтное строительство</w:t>
      </w:r>
      <w:r>
        <w:rPr>
          <w:sz w:val="28"/>
          <w:szCs w:val="28"/>
        </w:rPr>
        <w:t xml:space="preserve"> (базовая подготовка).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         ГБПОУ  ПО  Великолукский лесотехнический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колледж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Тюттина</w:t>
      </w:r>
      <w:proofErr w:type="spellEnd"/>
      <w:r>
        <w:rPr>
          <w:sz w:val="28"/>
          <w:szCs w:val="28"/>
        </w:rPr>
        <w:t xml:space="preserve"> И.А.- преподаватель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C82151" w:rsidRDefault="00C82151" w:rsidP="00C82151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2368"/>
        <w:gridCol w:w="3845"/>
      </w:tblGrid>
      <w:tr w:rsidR="00C82151" w:rsidTr="00C82151">
        <w:tc>
          <w:tcPr>
            <w:tcW w:w="3708" w:type="dxa"/>
          </w:tcPr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  <w:p w:rsidR="00C82151" w:rsidRDefault="00C82151" w:rsidP="00C821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82151" w:rsidRDefault="00C82151" w:rsidP="00C82151">
            <w:pPr>
              <w:jc w:val="both"/>
            </w:pPr>
          </w:p>
        </w:tc>
        <w:tc>
          <w:tcPr>
            <w:tcW w:w="3909" w:type="dxa"/>
          </w:tcPr>
          <w:p w:rsidR="00C82151" w:rsidRDefault="00C82151" w:rsidP="00C82151">
            <w:pPr>
              <w:jc w:val="both"/>
            </w:pPr>
          </w:p>
        </w:tc>
      </w:tr>
      <w:tr w:rsidR="00C82151" w:rsidTr="00C82151">
        <w:tc>
          <w:tcPr>
            <w:tcW w:w="3708" w:type="dxa"/>
          </w:tcPr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Рассмотрена     и         одобрена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цикловой комиссии спец. дисциплин ЛХ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proofErr w:type="spellStart"/>
            <w:r w:rsidR="00846F9A" w:rsidRPr="00846F9A">
              <w:rPr>
                <w:sz w:val="26"/>
                <w:szCs w:val="26"/>
                <w:u w:val="single"/>
              </w:rPr>
              <w:t>Щейкина</w:t>
            </w:r>
            <w:proofErr w:type="spellEnd"/>
            <w:r w:rsidR="00846F9A" w:rsidRPr="00846F9A">
              <w:rPr>
                <w:sz w:val="26"/>
                <w:szCs w:val="26"/>
                <w:u w:val="single"/>
              </w:rPr>
              <w:t xml:space="preserve"> Ю.М.</w:t>
            </w:r>
            <w:r>
              <w:rPr>
                <w:sz w:val="26"/>
                <w:szCs w:val="26"/>
              </w:rPr>
              <w:t>_________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______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_____________ 20</w:t>
            </w:r>
            <w:r w:rsidR="00846F9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9" w:type="dxa"/>
          </w:tcPr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Утверждена 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 директора по УВР: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 w:rsidR="00846F9A">
              <w:rPr>
                <w:sz w:val="26"/>
                <w:szCs w:val="26"/>
              </w:rPr>
              <w:t>Радченко А.Н.</w:t>
            </w: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</w:p>
          <w:p w:rsidR="00C82151" w:rsidRDefault="00C82151" w:rsidP="00C821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_____________ 20</w:t>
            </w:r>
            <w:r w:rsidR="00846F9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C82151" w:rsidRDefault="00C82151" w:rsidP="00C82151"/>
    <w:p w:rsidR="001E4054" w:rsidRDefault="001E4054" w:rsidP="001E4054">
      <w:pPr>
        <w:jc w:val="center"/>
        <w:rPr>
          <w:b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82151" w:rsidRDefault="00C82151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ПРОФЕССИОНАЛЬНОГО МОДУЛЯ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E4054" w:rsidRDefault="001E4054" w:rsidP="001E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ПМ 02. Ведение работ по садово-парковому и ландшафтному строительству</w:t>
      </w:r>
    </w:p>
    <w:p w:rsidR="001E4054" w:rsidRDefault="001E4054" w:rsidP="001E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1E4054" w:rsidRDefault="001E4054" w:rsidP="001E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4054" w:rsidRDefault="001E4054" w:rsidP="001E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846F9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</w:t>
      </w:r>
    </w:p>
    <w:p w:rsidR="001E4054" w:rsidRDefault="001E4054" w:rsidP="001E4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</w:p>
    <w:p w:rsidR="001E4054" w:rsidRDefault="00F02487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35.02.12</w:t>
      </w:r>
      <w:r w:rsidR="001E4054">
        <w:rPr>
          <w:b/>
          <w:sz w:val="28"/>
          <w:szCs w:val="28"/>
        </w:rPr>
        <w:t xml:space="preserve">     Садово-парковое и ландшафтное строительство</w:t>
      </w:r>
      <w:r w:rsidR="001E4054">
        <w:rPr>
          <w:sz w:val="28"/>
          <w:szCs w:val="28"/>
        </w:rPr>
        <w:t xml:space="preserve"> (базовая подготовка).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Организация-разработчик:          ГБПОУ  ПО  Великолукский лесотехнический 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колледж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Тюттина</w:t>
      </w:r>
      <w:proofErr w:type="spellEnd"/>
      <w:r>
        <w:rPr>
          <w:sz w:val="28"/>
          <w:szCs w:val="28"/>
        </w:rPr>
        <w:t xml:space="preserve"> И.А.- преподаватель 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1E4054" w:rsidRDefault="00846F9A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  <w:vertAlign w:val="superscript"/>
        </w:rPr>
      </w:pPr>
      <w:proofErr w:type="spellStart"/>
      <w:r>
        <w:rPr>
          <w:sz w:val="28"/>
          <w:szCs w:val="28"/>
        </w:rPr>
        <w:t>Башукова</w:t>
      </w:r>
      <w:proofErr w:type="spellEnd"/>
      <w:r>
        <w:rPr>
          <w:sz w:val="28"/>
          <w:szCs w:val="28"/>
        </w:rPr>
        <w:t xml:space="preserve"> М.Н.</w:t>
      </w:r>
      <w:r w:rsidR="001E4054">
        <w:rPr>
          <w:sz w:val="28"/>
          <w:szCs w:val="28"/>
        </w:rPr>
        <w:t xml:space="preserve">- преподаватель </w:t>
      </w: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vertAlign w:val="superscript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  <w:r w:rsidRPr="008F5216">
        <w:rPr>
          <w:b/>
          <w:sz w:val="26"/>
          <w:szCs w:val="26"/>
        </w:rPr>
        <w:lastRenderedPageBreak/>
        <w:t>Р</w:t>
      </w:r>
      <w:r>
        <w:rPr>
          <w:b/>
          <w:sz w:val="26"/>
          <w:szCs w:val="26"/>
        </w:rPr>
        <w:t>ЕЦЕНЗИЯ</w:t>
      </w:r>
    </w:p>
    <w:p w:rsidR="00C82151" w:rsidRDefault="00C82151" w:rsidP="00C821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рабочую программу модуля ПМ 2</w:t>
      </w:r>
    </w:p>
    <w:p w:rsidR="00C82151" w:rsidRDefault="00C82151" w:rsidP="00C821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«Ведение работ по садово-парковому и ландшафтному строительству»</w:t>
      </w:r>
    </w:p>
    <w:p w:rsidR="00C82151" w:rsidRPr="00292D42" w:rsidRDefault="00C82151" w:rsidP="00C82151">
      <w:pPr>
        <w:jc w:val="center"/>
        <w:rPr>
          <w:b/>
          <w:sz w:val="16"/>
          <w:szCs w:val="16"/>
        </w:rPr>
      </w:pP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Рабочая программа по модулю ПМ 2 «Ведение работ по садово-парковому и ландшафтному строительству» включает разделы: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цели и задачи модуля;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место модуля в структуре основной образовательной программе;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общую трудоемкость модуля;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результаты обучения представлены формируемыми компетенциями;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образовательные технологии;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формы промежуточной аттестации;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содержание модуля и учебно-тематический план;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перечень практических навыков;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учебно-методическое, информационное и материально-техническое обеспечение 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модуля.</w:t>
      </w:r>
    </w:p>
    <w:p w:rsidR="00C82151" w:rsidRDefault="00C82151" w:rsidP="00C82151">
      <w:pPr>
        <w:jc w:val="both"/>
        <w:rPr>
          <w:sz w:val="26"/>
          <w:szCs w:val="26"/>
        </w:rPr>
      </w:pP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рабочей программе модуля ПМ 2 указаны примеры оценочных средств для контроля уровня сформированности компетенции; критерии оценки текущего и рубежного контроля.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тематическом плане   модуля  выделены  </w:t>
      </w:r>
      <w:proofErr w:type="spellStart"/>
      <w:r>
        <w:rPr>
          <w:sz w:val="26"/>
          <w:szCs w:val="26"/>
        </w:rPr>
        <w:t>внутридисциплинарные</w:t>
      </w:r>
      <w:proofErr w:type="spellEnd"/>
      <w:r>
        <w:rPr>
          <w:sz w:val="26"/>
          <w:szCs w:val="26"/>
        </w:rPr>
        <w:t xml:space="preserve">  модули МДК 02.01. «Цветоводство и декоративное </w:t>
      </w:r>
      <w:proofErr w:type="spellStart"/>
      <w:r>
        <w:rPr>
          <w:sz w:val="26"/>
          <w:szCs w:val="26"/>
        </w:rPr>
        <w:t>древоводство</w:t>
      </w:r>
      <w:proofErr w:type="spellEnd"/>
      <w:r>
        <w:rPr>
          <w:sz w:val="26"/>
          <w:szCs w:val="26"/>
        </w:rPr>
        <w:t>»; МДК 02.02. «Садово-парковое строительство и хозяйство»; МДК 02.03 «Маркетинг ландшафтных услуг», что отвечает требованию современного ФГОС ВПО.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Образовательные технологии обучения представлены по видам учебной работы (аудиторная и внеаудиторная), характеризуются не только общепринятыми формами (лекции, практическое и лабораторное занятия), но и интерактивными формами, такими как – просмотр видеофильмов и создание мультимедийных презентаций, создание информационных бюллетеней, подготовка и защита рефератов. Учебно-методическое и информационное обеспечение содержит перечень основной и дополнительной литературы, программного обеспечения и интернет-ресурсы.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Материально-техническое обеспечение всех видов учебной работы модуля отвечают требованиям ФГОС.</w:t>
      </w: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Таким образом, рабочая программа модуля полностью соответствует ФГОС ВПО по специальности 35.02.12  Садово-парковое и ландшафтное строительство. Примерной программе модуля «Ведение работ по садово-парковому и ландшафтному строительству» и может быть использована в учебном процессе на отделении «Садово-парковое и ландшафтное строительство» Великолукского лесотехнического колледжа.</w:t>
      </w:r>
    </w:p>
    <w:p w:rsidR="00C82151" w:rsidRDefault="00C82151" w:rsidP="00C82151">
      <w:pPr>
        <w:jc w:val="both"/>
        <w:rPr>
          <w:sz w:val="26"/>
          <w:szCs w:val="26"/>
        </w:rPr>
      </w:pPr>
    </w:p>
    <w:p w:rsidR="00C82151" w:rsidRDefault="00C82151" w:rsidP="00C82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spellStart"/>
      <w:proofErr w:type="gramStart"/>
      <w:r>
        <w:rPr>
          <w:sz w:val="26"/>
          <w:szCs w:val="26"/>
        </w:rPr>
        <w:t>Преподаватель:_</w:t>
      </w:r>
      <w:proofErr w:type="gramEnd"/>
      <w:r>
        <w:rPr>
          <w:sz w:val="26"/>
          <w:szCs w:val="26"/>
        </w:rPr>
        <w:t>__________________________</w:t>
      </w:r>
      <w:r w:rsidR="00846F9A">
        <w:rPr>
          <w:sz w:val="26"/>
          <w:szCs w:val="26"/>
        </w:rPr>
        <w:t>Прищеп</w:t>
      </w:r>
      <w:proofErr w:type="spellEnd"/>
      <w:r w:rsidR="00846F9A">
        <w:rPr>
          <w:sz w:val="26"/>
          <w:szCs w:val="26"/>
        </w:rPr>
        <w:t xml:space="preserve"> Н.В.</w:t>
      </w:r>
    </w:p>
    <w:p w:rsidR="00C82151" w:rsidRDefault="00C82151" w:rsidP="00C82151">
      <w:pPr>
        <w:jc w:val="both"/>
        <w:rPr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</w:p>
    <w:p w:rsidR="00C82151" w:rsidRDefault="00C82151" w:rsidP="00C82151">
      <w:pPr>
        <w:jc w:val="center"/>
        <w:rPr>
          <w:b/>
          <w:sz w:val="26"/>
          <w:szCs w:val="26"/>
        </w:rPr>
      </w:pPr>
      <w:r w:rsidRPr="008F5216">
        <w:rPr>
          <w:b/>
          <w:sz w:val="26"/>
          <w:szCs w:val="26"/>
        </w:rPr>
        <w:lastRenderedPageBreak/>
        <w:t>Р</w:t>
      </w:r>
      <w:r>
        <w:rPr>
          <w:b/>
          <w:sz w:val="26"/>
          <w:szCs w:val="26"/>
        </w:rPr>
        <w:t>ЕЦЕНЗИЯ</w:t>
      </w:r>
    </w:p>
    <w:p w:rsidR="00C82151" w:rsidRDefault="00C82151" w:rsidP="00C821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рабочую программу модуля ПМ 2</w:t>
      </w:r>
    </w:p>
    <w:p w:rsidR="00C82151" w:rsidRDefault="00C82151" w:rsidP="00C821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«Ведение работ по садово-парковому и ландшафтному строительству»</w:t>
      </w:r>
    </w:p>
    <w:p w:rsidR="00C82151" w:rsidRPr="00292D42" w:rsidRDefault="00C82151" w:rsidP="00C82151">
      <w:pPr>
        <w:jc w:val="center"/>
        <w:rPr>
          <w:b/>
          <w:sz w:val="16"/>
          <w:szCs w:val="16"/>
        </w:rPr>
      </w:pP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Рабочая программа модуля  включает разделы: паспорт рабочей программы с определением цели и задач модуля; место модуля в структуре основной образовательной программы; общую трудоемкость дисциплины; результаты обучения представлены формируемыми компетенциями; формы промежуточной аттестации; содержание дисциплины и учебно-тематический план; учебно-методическое  информационное и материально-техническое обеспечение модуля.</w:t>
      </w: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рабочей программе модуля «Ведение работ по садово-парковому и ландшафтному строительству» указаны примеры оценочных средств, для контроля уровня сформированности компетенции; критерии оценки текущего и рубежного контроля.</w:t>
      </w: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Тематический план модуля отвечает требованию современного ФГОС СПО.</w:t>
      </w: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Образовательные технологии обучения характеризуются не только общепринятыми формами (лекции); но и интерактивными формами, такими как- просмотр видеофильмов и создание мультимедийных презентаций, составление хронологических таблиц и кроссвордов, подготовка и защита рефератов, таким образом, рабочая программа модуля полностью соответствует ФГОС СПО по специальности 32.02.12  Садово-парковое и ландшафтное строительство, примерной программе модуля «Ведение работ по садово-парковому и ландшафтному строительству» и может быть использована в учебном процессе Великолукского лесотехнического колледжа.</w:t>
      </w: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</w:p>
    <w:p w:rsidR="00C82151" w:rsidRDefault="00C82151" w:rsidP="00C82151">
      <w:pPr>
        <w:spacing w:line="360" w:lineRule="auto"/>
        <w:jc w:val="both"/>
        <w:rPr>
          <w:sz w:val="26"/>
          <w:szCs w:val="26"/>
        </w:rPr>
      </w:pPr>
    </w:p>
    <w:p w:rsidR="00C82151" w:rsidRPr="008F5216" w:rsidRDefault="00C82151" w:rsidP="00C8215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Рецензент: __________________________________________</w:t>
      </w:r>
    </w:p>
    <w:p w:rsidR="00C82151" w:rsidRDefault="00C82151" w:rsidP="001E40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82151" w:rsidRDefault="00C82151" w:rsidP="001E40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82151" w:rsidRDefault="00C82151" w:rsidP="001E40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1E4054" w:rsidRDefault="001E4054" w:rsidP="001E40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E4054" w:rsidTr="001E4054">
        <w:trPr>
          <w:trHeight w:val="931"/>
        </w:trPr>
        <w:tc>
          <w:tcPr>
            <w:tcW w:w="9007" w:type="dxa"/>
          </w:tcPr>
          <w:p w:rsidR="001E4054" w:rsidRDefault="001E4054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  <w:p w:rsidR="001E4054" w:rsidRDefault="001E4054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  <w:p w:rsidR="001E4054" w:rsidRDefault="001E4054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1. ПАСПОРТ примерной ПРОГРАММЫ  ПРОФЕССИОНАЛЬНОГО МОДУЛЯ</w:t>
            </w:r>
          </w:p>
          <w:p w:rsidR="001E4054" w:rsidRDefault="001E4054">
            <w:pPr>
              <w:spacing w:line="276" w:lineRule="auto"/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1E4054" w:rsidRDefault="001E405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E4054" w:rsidRDefault="001E4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1E4054" w:rsidRDefault="001E4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4054" w:rsidTr="001E4054">
        <w:trPr>
          <w:trHeight w:val="720"/>
        </w:trPr>
        <w:tc>
          <w:tcPr>
            <w:tcW w:w="9007" w:type="dxa"/>
          </w:tcPr>
          <w:p w:rsidR="001E4054" w:rsidRDefault="001E4054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1E4054" w:rsidRDefault="001E4054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1E4054" w:rsidRDefault="001E4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4054" w:rsidTr="001E4054">
        <w:trPr>
          <w:trHeight w:val="594"/>
        </w:trPr>
        <w:tc>
          <w:tcPr>
            <w:tcW w:w="9007" w:type="dxa"/>
          </w:tcPr>
          <w:p w:rsidR="001E4054" w:rsidRDefault="001E4054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3. СТРУКТУРА и ПРИМЕРНОЕ содержание профессионального модуля</w:t>
            </w:r>
          </w:p>
          <w:p w:rsidR="001E4054" w:rsidRDefault="001E4054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1E4054" w:rsidRDefault="001E40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E4054" w:rsidTr="001E4054">
        <w:trPr>
          <w:trHeight w:val="692"/>
        </w:trPr>
        <w:tc>
          <w:tcPr>
            <w:tcW w:w="9007" w:type="dxa"/>
          </w:tcPr>
          <w:p w:rsidR="001E4054" w:rsidRDefault="001E4054">
            <w:pPr>
              <w:pStyle w:val="1"/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4</w:t>
            </w:r>
            <w:r w:rsidR="00742057">
              <w:rPr>
                <w:b/>
                <w:caps/>
                <w:sz w:val="28"/>
                <w:szCs w:val="28"/>
              </w:rPr>
              <w:t>.</w:t>
            </w:r>
            <w:r>
              <w:rPr>
                <w:b/>
                <w:caps/>
                <w:sz w:val="28"/>
                <w:szCs w:val="28"/>
              </w:rPr>
              <w:t> условия реализации программы ПРОФЕССИОНАЛЬНОГО МОДУЛЯ</w:t>
            </w:r>
          </w:p>
          <w:p w:rsidR="001E4054" w:rsidRDefault="001E4054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1E4054" w:rsidRDefault="007420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E4054" w:rsidTr="001E4054">
        <w:trPr>
          <w:trHeight w:val="692"/>
        </w:trPr>
        <w:tc>
          <w:tcPr>
            <w:tcW w:w="9007" w:type="dxa"/>
          </w:tcPr>
          <w:p w:rsidR="001E4054" w:rsidRDefault="001E4054">
            <w:pPr>
              <w:spacing w:line="276" w:lineRule="auto"/>
              <w:ind w:left="284" w:hanging="284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1E4054" w:rsidRDefault="001E4054">
            <w:pPr>
              <w:spacing w:line="276" w:lineRule="auto"/>
              <w:ind w:left="284" w:hanging="284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1E4054" w:rsidRDefault="001E4054" w:rsidP="007420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2057">
              <w:rPr>
                <w:sz w:val="28"/>
                <w:szCs w:val="28"/>
              </w:rPr>
              <w:t>9</w:t>
            </w:r>
          </w:p>
        </w:tc>
      </w:tr>
    </w:tbl>
    <w:p w:rsidR="001E4054" w:rsidRDefault="001E4054" w:rsidP="001E4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3086" w:rsidRDefault="00483086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/>
    <w:p w:rsidR="000B2804" w:rsidRDefault="000B2804" w:rsidP="000B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 обучения</w:t>
      </w:r>
    </w:p>
    <w:p w:rsidR="000B2804" w:rsidRDefault="000B2804" w:rsidP="000B2804"/>
    <w:p w:rsidR="000B2804" w:rsidRDefault="000B2804" w:rsidP="000B2804">
      <w:pPr>
        <w:rPr>
          <w:b/>
        </w:rPr>
      </w:pPr>
      <w:r>
        <w:rPr>
          <w:b/>
        </w:rPr>
        <w:t>Основные источники (ОИ):</w:t>
      </w:r>
    </w:p>
    <w:p w:rsidR="000B2804" w:rsidRDefault="000B2804" w:rsidP="000B2804"/>
    <w:p w:rsidR="000B2804" w:rsidRDefault="000B2804" w:rsidP="000B28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Издательство,</w:t>
            </w:r>
          </w:p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Декоративное растениеводство</w:t>
            </w:r>
          </w:p>
          <w:p w:rsidR="000B2804" w:rsidRDefault="000B2804">
            <w:pPr>
              <w:spacing w:line="276" w:lineRule="auto"/>
            </w:pPr>
            <w:r>
              <w:t>цветоводство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Т.Н. Соколова,</w:t>
            </w:r>
          </w:p>
          <w:p w:rsidR="000B2804" w:rsidRDefault="000B2804">
            <w:pPr>
              <w:spacing w:line="276" w:lineRule="auto"/>
            </w:pPr>
            <w:r>
              <w:t>И.Ю. Бочкова.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М: издательский центр «Академия»</w:t>
            </w:r>
          </w:p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8</w:t>
            </w:r>
            <w:r>
              <w:t xml:space="preserve"> г. издание 4-е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Декоративное садоводство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Н.В. Агафонов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Москва «Колосс» 201</w:t>
            </w:r>
            <w:r w:rsidR="00846F9A">
              <w:t>5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Основы </w:t>
            </w:r>
            <w:proofErr w:type="spellStart"/>
            <w:r>
              <w:t>цветоведения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Н.Н. Алексахин </w:t>
            </w:r>
            <w:r>
              <w:rPr>
                <w:sz w:val="22"/>
                <w:szCs w:val="22"/>
              </w:rPr>
              <w:t>и др.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Москва –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Цветочное оформление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Т.А. Соколова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Издательство, М</w:t>
            </w:r>
          </w:p>
          <w:p w:rsidR="000B2804" w:rsidRDefault="000B2804">
            <w:pPr>
              <w:spacing w:line="276" w:lineRule="auto"/>
            </w:pPr>
            <w:r>
              <w:t>ГУЛ Москва,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Дендрология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Н.Е.Булыгин,</w:t>
            </w:r>
          </w:p>
          <w:p w:rsidR="000B2804" w:rsidRDefault="000B2804">
            <w:pPr>
              <w:spacing w:line="276" w:lineRule="auto"/>
            </w:pPr>
            <w:proofErr w:type="spellStart"/>
            <w:proofErr w:type="gramStart"/>
            <w:r>
              <w:t>В.Т.Ярмишко</w:t>
            </w:r>
            <w:proofErr w:type="spellEnd"/>
            <w:r>
              <w:t>..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М., </w:t>
            </w:r>
            <w:proofErr w:type="spellStart"/>
            <w:r>
              <w:t>Агропромиздат</w:t>
            </w:r>
            <w:proofErr w:type="spellEnd"/>
            <w:r>
              <w:t>,</w:t>
            </w:r>
          </w:p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</w:tr>
    </w:tbl>
    <w:p w:rsidR="000B2804" w:rsidRDefault="000B2804" w:rsidP="000B2804"/>
    <w:p w:rsidR="000B2804" w:rsidRDefault="000B2804" w:rsidP="000B2804">
      <w:pPr>
        <w:rPr>
          <w:b/>
        </w:rPr>
      </w:pPr>
      <w:r>
        <w:rPr>
          <w:b/>
        </w:rPr>
        <w:t>Дополнительные источники (ДИ):</w:t>
      </w:r>
    </w:p>
    <w:p w:rsidR="000B2804" w:rsidRDefault="000B2804" w:rsidP="000B2804"/>
    <w:p w:rsidR="000B2804" w:rsidRDefault="000B2804" w:rsidP="000B28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Издательство,</w:t>
            </w:r>
          </w:p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«Вестник цветовода»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8</w:t>
            </w:r>
            <w:r>
              <w:t>, 201</w:t>
            </w:r>
            <w:r w:rsidR="00846F9A">
              <w:t>9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«Ландшафтный дизайн»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5</w:t>
            </w:r>
            <w:r>
              <w:t>,201</w:t>
            </w:r>
            <w:r w:rsidR="00846F9A">
              <w:t>6</w:t>
            </w:r>
            <w:r>
              <w:t>,201</w:t>
            </w:r>
            <w:r w:rsidR="00846F9A">
              <w:t>7</w:t>
            </w:r>
            <w:r>
              <w:t>,201</w:t>
            </w:r>
            <w:r w:rsidR="00846F9A">
              <w:t>8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«Цветы»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9</w:t>
            </w:r>
            <w:r>
              <w:t>,20</w:t>
            </w:r>
            <w:r w:rsidR="00846F9A">
              <w:t>20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«Цветоводство»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7</w:t>
            </w:r>
            <w:r>
              <w:t>,201</w:t>
            </w:r>
            <w:r w:rsidR="00846F9A">
              <w:t>8</w:t>
            </w:r>
            <w:r>
              <w:t>,201</w:t>
            </w:r>
            <w:r w:rsidR="00846F9A">
              <w:t>9</w:t>
            </w:r>
            <w:r>
              <w:t>,20</w:t>
            </w:r>
            <w:r w:rsidR="00846F9A">
              <w:t>20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«Размножение растений»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Х.Т. Хартман,</w:t>
            </w:r>
          </w:p>
          <w:p w:rsidR="000B2804" w:rsidRDefault="000B2804">
            <w:pPr>
              <w:spacing w:line="276" w:lineRule="auto"/>
            </w:pPr>
            <w:r>
              <w:t xml:space="preserve">Д.Е. </w:t>
            </w:r>
            <w:proofErr w:type="spellStart"/>
            <w:r>
              <w:t>Кестер</w:t>
            </w:r>
            <w:proofErr w:type="spellEnd"/>
            <w: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М., </w:t>
            </w:r>
            <w:proofErr w:type="spellStart"/>
            <w:r>
              <w:t>Центрполиграф</w:t>
            </w:r>
            <w:proofErr w:type="spellEnd"/>
          </w:p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5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Хвойные растения в вашем саду.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М.Н. Александрова.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М., </w:t>
            </w:r>
            <w:proofErr w:type="spellStart"/>
            <w:r>
              <w:t>Фитон</w:t>
            </w:r>
            <w:proofErr w:type="spellEnd"/>
            <w:r>
              <w:t>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Аристократы сада: красивоцветущие кустарники.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М.Н. Александрова.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М., </w:t>
            </w:r>
            <w:proofErr w:type="spellStart"/>
            <w:r>
              <w:t>Фитон</w:t>
            </w:r>
            <w:proofErr w:type="spellEnd"/>
            <w:r>
              <w:t>, 201</w:t>
            </w:r>
            <w:r w:rsidR="00846F9A">
              <w:t>9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Декоративные деревья и</w:t>
            </w:r>
          </w:p>
          <w:p w:rsidR="000B2804" w:rsidRDefault="000B2804">
            <w:pPr>
              <w:spacing w:line="276" w:lineRule="auto"/>
            </w:pPr>
            <w:r>
              <w:t>кустарники.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Е.С. Аксенов, </w:t>
            </w:r>
          </w:p>
          <w:p w:rsidR="000B2804" w:rsidRDefault="000B2804">
            <w:pPr>
              <w:spacing w:line="276" w:lineRule="auto"/>
            </w:pPr>
            <w:r>
              <w:t>Н. Аксенова.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М., АСТ,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</w:tr>
    </w:tbl>
    <w:p w:rsidR="000B2804" w:rsidRDefault="000B2804" w:rsidP="000B2804">
      <w:pPr>
        <w:rPr>
          <w:b/>
        </w:rPr>
      </w:pPr>
    </w:p>
    <w:p w:rsidR="000B2804" w:rsidRDefault="000B2804" w:rsidP="000B2804">
      <w:pPr>
        <w:rPr>
          <w:b/>
        </w:rPr>
      </w:pPr>
      <w:r>
        <w:rPr>
          <w:b/>
        </w:rPr>
        <w:t>Интернет-ресурсы (И-Р):</w:t>
      </w:r>
    </w:p>
    <w:p w:rsidR="000B2804" w:rsidRDefault="000B2804" w:rsidP="000B2804">
      <w:pPr>
        <w:rPr>
          <w:b/>
        </w:rPr>
      </w:pPr>
    </w:p>
    <w:p w:rsidR="000B2804" w:rsidRDefault="000B2804" w:rsidP="000B2804">
      <w:pPr>
        <w:jc w:val="both"/>
        <w:rPr>
          <w:b/>
          <w:lang w:val="en-US"/>
        </w:rPr>
      </w:pPr>
      <w:r>
        <w:rPr>
          <w:b/>
        </w:rPr>
        <w:t>И</w:t>
      </w:r>
      <w:r w:rsidRPr="00742057">
        <w:rPr>
          <w:b/>
        </w:rPr>
        <w:t>-</w:t>
      </w:r>
      <w:proofErr w:type="gramStart"/>
      <w:r>
        <w:rPr>
          <w:b/>
        </w:rPr>
        <w:t>Р</w:t>
      </w:r>
      <w:r w:rsidRPr="00742057">
        <w:rPr>
          <w:b/>
        </w:rPr>
        <w:t xml:space="preserve">  1</w:t>
      </w:r>
      <w:proofErr w:type="gramEnd"/>
      <w:r w:rsidRPr="00742057">
        <w:rPr>
          <w:b/>
        </w:rPr>
        <w:t xml:space="preserve"> </w:t>
      </w:r>
      <w:r>
        <w:rPr>
          <w:lang w:val="en-US"/>
        </w:rPr>
        <w:t>http</w:t>
      </w:r>
      <w:r w:rsidRPr="00742057">
        <w:t xml:space="preserve">:// </w:t>
      </w:r>
      <w:r>
        <w:rPr>
          <w:lang w:val="en-US"/>
        </w:rPr>
        <w:t>www</w:t>
      </w:r>
      <w:r w:rsidRPr="00742057">
        <w:t xml:space="preserve">   </w:t>
      </w:r>
      <w:proofErr w:type="spellStart"/>
      <w:r>
        <w:rPr>
          <w:lang w:val="en-US"/>
        </w:rPr>
        <w:t>florissitaltd</w:t>
      </w:r>
      <w:proofErr w:type="spellEnd"/>
      <w:r w:rsidRPr="00742057">
        <w:t xml:space="preserve">. </w:t>
      </w:r>
      <w:r>
        <w:rPr>
          <w:lang w:val="en-US"/>
        </w:rPr>
        <w:t>Ru/</w:t>
      </w:r>
    </w:p>
    <w:p w:rsidR="000B2804" w:rsidRDefault="000B2804" w:rsidP="000B2804">
      <w:pPr>
        <w:rPr>
          <w:b/>
          <w:lang w:val="en-US"/>
        </w:rPr>
      </w:pPr>
      <w:r>
        <w:rPr>
          <w:b/>
        </w:rPr>
        <w:t>И</w:t>
      </w:r>
      <w:r>
        <w:rPr>
          <w:b/>
          <w:lang w:val="en-US"/>
        </w:rPr>
        <w:t>-</w:t>
      </w:r>
      <w:proofErr w:type="gramStart"/>
      <w:r>
        <w:rPr>
          <w:b/>
        </w:rPr>
        <w:t>Р</w:t>
      </w:r>
      <w:r>
        <w:rPr>
          <w:b/>
          <w:lang w:val="en-US"/>
        </w:rPr>
        <w:t xml:space="preserve">  2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qrre</w:t>
      </w:r>
      <w:proofErr w:type="spellEnd"/>
      <w:r>
        <w:rPr>
          <w:lang w:val="en-US"/>
        </w:rPr>
        <w:t xml:space="preserve"> – portal.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&gt; video/</w:t>
      </w:r>
    </w:p>
    <w:p w:rsidR="000B2804" w:rsidRDefault="000B2804" w:rsidP="000B2804">
      <w:pPr>
        <w:rPr>
          <w:lang w:val="en-US"/>
        </w:rPr>
      </w:pPr>
      <w:r>
        <w:rPr>
          <w:b/>
        </w:rPr>
        <w:t>И</w:t>
      </w:r>
      <w:r>
        <w:rPr>
          <w:b/>
          <w:lang w:val="en-US"/>
        </w:rPr>
        <w:t>-</w:t>
      </w:r>
      <w:proofErr w:type="gramStart"/>
      <w:r>
        <w:rPr>
          <w:b/>
        </w:rPr>
        <w:t>Р</w:t>
      </w:r>
      <w:r>
        <w:rPr>
          <w:b/>
          <w:lang w:val="en-US"/>
        </w:rPr>
        <w:t xml:space="preserve">  3</w:t>
      </w:r>
      <w:proofErr w:type="gramEnd"/>
      <w:r>
        <w:rPr>
          <w:b/>
          <w:lang w:val="en-US"/>
        </w:rPr>
        <w:t xml:space="preserve"> </w:t>
      </w:r>
      <w:r>
        <w:t>к</w:t>
      </w:r>
      <w:proofErr w:type="spellStart"/>
      <w:r>
        <w:rPr>
          <w:lang w:val="en-US"/>
        </w:rPr>
        <w:t>yrs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cvetovedenie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mainl</w:t>
      </w:r>
      <w:proofErr w:type="spellEnd"/>
      <w:r>
        <w:rPr>
          <w:lang w:val="en-US"/>
        </w:rPr>
        <w:t>. htm/</w:t>
      </w:r>
    </w:p>
    <w:p w:rsidR="000B2804" w:rsidRDefault="000B2804" w:rsidP="000B2804">
      <w:pPr>
        <w:rPr>
          <w:b/>
        </w:rPr>
      </w:pPr>
      <w:r>
        <w:rPr>
          <w:b/>
        </w:rPr>
        <w:t>И-Р… ________________________________________________________________________</w:t>
      </w:r>
    </w:p>
    <w:p w:rsidR="000B2804" w:rsidRDefault="000B2804" w:rsidP="000B280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804" w:rsidRDefault="000B2804" w:rsidP="000B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обеспечение обучения</w:t>
      </w:r>
    </w:p>
    <w:p w:rsidR="000B2804" w:rsidRDefault="000B2804" w:rsidP="000B2804"/>
    <w:p w:rsidR="000B2804" w:rsidRDefault="000B2804" w:rsidP="000B2804">
      <w:pPr>
        <w:rPr>
          <w:b/>
        </w:rPr>
      </w:pPr>
      <w:r>
        <w:rPr>
          <w:b/>
        </w:rPr>
        <w:t>Основные источники (ОИ):</w:t>
      </w:r>
    </w:p>
    <w:p w:rsidR="000B2804" w:rsidRDefault="000B2804" w:rsidP="000B2804">
      <w:pPr>
        <w:rPr>
          <w:b/>
        </w:rPr>
      </w:pPr>
    </w:p>
    <w:p w:rsidR="000B2804" w:rsidRDefault="000B2804" w:rsidP="000B28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Таблица 2б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</w:pPr>
            <w: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</w:pPr>
            <w:r>
              <w:t xml:space="preserve">Издательство, </w:t>
            </w:r>
          </w:p>
          <w:p w:rsidR="000B2804" w:rsidRDefault="000B2804">
            <w:pPr>
              <w:spacing w:line="276" w:lineRule="auto"/>
              <w:jc w:val="center"/>
            </w:pPr>
            <w:r>
              <w:t>год издания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Маркетинг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  <w:r>
              <w:t>А.Ф. Барышев</w:t>
            </w:r>
          </w:p>
          <w:p w:rsidR="000B2804" w:rsidRDefault="000B2804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 Академия,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Маркетинг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Н.Г. </w:t>
            </w:r>
            <w:proofErr w:type="spellStart"/>
            <w:r>
              <w:t>Матюшенкова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 Академия,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Организация      рекламной </w:t>
            </w:r>
          </w:p>
          <w:p w:rsidR="000B2804" w:rsidRDefault="000B2804">
            <w:pPr>
              <w:spacing w:line="276" w:lineRule="auto"/>
            </w:pPr>
            <w:r>
              <w:t>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 xml:space="preserve">В.Н. </w:t>
            </w:r>
            <w:proofErr w:type="spellStart"/>
            <w:r>
              <w:t>Хапенков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М. Академия, 201</w:t>
            </w:r>
            <w:r w:rsidR="00846F9A">
              <w:t>8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ОИ …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jc w:val="center"/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B2804" w:rsidRDefault="000B2804" w:rsidP="000B2804"/>
    <w:p w:rsidR="000B2804" w:rsidRDefault="000B2804" w:rsidP="000B2804"/>
    <w:p w:rsidR="000B2804" w:rsidRDefault="000B2804" w:rsidP="000B2804">
      <w:pPr>
        <w:rPr>
          <w:b/>
        </w:rPr>
      </w:pPr>
      <w:r>
        <w:rPr>
          <w:b/>
        </w:rPr>
        <w:t>Дополнительные источники (ДИ):</w:t>
      </w:r>
    </w:p>
    <w:p w:rsidR="000B2804" w:rsidRDefault="000B2804" w:rsidP="000B2804"/>
    <w:p w:rsidR="000B2804" w:rsidRDefault="000B2804" w:rsidP="000B28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Таблица 2в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Издательство,</w:t>
            </w:r>
          </w:p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«Ландшафтный дизайн»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8</w:t>
            </w:r>
            <w:r>
              <w:t>, 201</w:t>
            </w:r>
            <w:r w:rsidR="00846F9A">
              <w:t>9</w:t>
            </w:r>
            <w: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Журналы «Цветоводство»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201</w:t>
            </w:r>
            <w:r w:rsidR="00846F9A">
              <w:t>8</w:t>
            </w:r>
            <w:r>
              <w:t>,20</w:t>
            </w:r>
            <w:r w:rsidR="00846F9A">
              <w:t>20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Творческая реклама: эффективные принципы бизнеса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Грановский Л.Г.</w:t>
            </w:r>
          </w:p>
          <w:p w:rsidR="000B2804" w:rsidRDefault="000B2804">
            <w:pPr>
              <w:spacing w:line="276" w:lineRule="auto"/>
            </w:pPr>
            <w:r>
              <w:t>Полукаров В.П.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Изд.-</w:t>
            </w:r>
            <w:proofErr w:type="spellStart"/>
            <w:proofErr w:type="gramStart"/>
            <w:r>
              <w:t>торг.Корпорация</w:t>
            </w:r>
            <w:proofErr w:type="spellEnd"/>
            <w:proofErr w:type="gramEnd"/>
          </w:p>
          <w:p w:rsidR="000B2804" w:rsidRDefault="000B2804">
            <w:pPr>
              <w:spacing w:line="276" w:lineRule="auto"/>
            </w:pPr>
            <w:r>
              <w:t>«Дашков и К» 201</w:t>
            </w:r>
            <w:r w:rsidR="00846F9A">
              <w:t>8</w:t>
            </w:r>
            <w:r>
              <w:t>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 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Эффективная реклама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Картер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М:ИВЦ</w:t>
            </w:r>
            <w:proofErr w:type="gramEnd"/>
            <w:r>
              <w:rPr>
                <w:sz w:val="19"/>
                <w:szCs w:val="19"/>
              </w:rPr>
              <w:t xml:space="preserve"> Маркетинг 20</w:t>
            </w:r>
            <w:r w:rsidR="00846F9A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 xml:space="preserve"> 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ДИ 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Рекламная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Панкратов Ф.Г..</w:t>
            </w:r>
          </w:p>
          <w:p w:rsidR="000B2804" w:rsidRDefault="000B2804">
            <w:pPr>
              <w:spacing w:line="276" w:lineRule="auto"/>
            </w:pPr>
            <w:r>
              <w:t>Баженов Ю.К.,</w:t>
            </w:r>
          </w:p>
          <w:p w:rsidR="000B2804" w:rsidRDefault="000B2804">
            <w:pPr>
              <w:spacing w:line="276" w:lineRule="auto"/>
            </w:pPr>
            <w:r>
              <w:t>Серегина Т.К.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</w:pPr>
            <w:r>
              <w:t>М: Изд.</w:t>
            </w:r>
          </w:p>
          <w:p w:rsidR="000B2804" w:rsidRDefault="000B2804">
            <w:pPr>
              <w:spacing w:line="276" w:lineRule="auto"/>
            </w:pPr>
            <w:proofErr w:type="spellStart"/>
            <w:r>
              <w:t>торг</w:t>
            </w:r>
            <w:proofErr w:type="gramStart"/>
            <w:r>
              <w:t>.,Корпорация</w:t>
            </w:r>
            <w:proofErr w:type="spellEnd"/>
            <w:proofErr w:type="gramEnd"/>
          </w:p>
          <w:p w:rsidR="000B2804" w:rsidRDefault="000B2804">
            <w:pPr>
              <w:spacing w:line="276" w:lineRule="auto"/>
            </w:pPr>
            <w:r>
              <w:t>«Дашков и К» 201</w:t>
            </w:r>
            <w:r w:rsidR="00846F9A">
              <w:t>8</w:t>
            </w:r>
            <w:r>
              <w:t>г.</w:t>
            </w:r>
          </w:p>
        </w:tc>
      </w:tr>
      <w:tr w:rsidR="000B2804" w:rsidTr="000B28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04" w:rsidRDefault="000B2804">
            <w:pPr>
              <w:spacing w:line="276" w:lineRule="auto"/>
              <w:rPr>
                <w:b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B2804" w:rsidTr="000B2804">
        <w:trPr>
          <w:trHeight w:val="4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04" w:rsidRDefault="000B280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B2804" w:rsidRDefault="000B2804" w:rsidP="000B2804">
      <w:pPr>
        <w:rPr>
          <w:b/>
        </w:rPr>
      </w:pPr>
    </w:p>
    <w:p w:rsidR="000B2804" w:rsidRDefault="000B2804" w:rsidP="000B2804">
      <w:pPr>
        <w:rPr>
          <w:b/>
        </w:rPr>
      </w:pPr>
    </w:p>
    <w:p w:rsidR="000B2804" w:rsidRDefault="000B2804" w:rsidP="000B2804">
      <w:pPr>
        <w:rPr>
          <w:b/>
        </w:rPr>
      </w:pPr>
      <w:r>
        <w:rPr>
          <w:b/>
        </w:rPr>
        <w:t>Интернет-ресурсы (И-Р):</w:t>
      </w:r>
    </w:p>
    <w:p w:rsidR="000B2804" w:rsidRDefault="000B2804" w:rsidP="000B2804">
      <w:pPr>
        <w:rPr>
          <w:b/>
        </w:rPr>
      </w:pPr>
    </w:p>
    <w:p w:rsidR="000B2804" w:rsidRPr="00846F9A" w:rsidRDefault="000B2804" w:rsidP="000B2804">
      <w:pPr>
        <w:jc w:val="both"/>
        <w:rPr>
          <w:b/>
          <w:u w:val="single"/>
        </w:rPr>
      </w:pPr>
      <w:r w:rsidRPr="00846F9A">
        <w:rPr>
          <w:b/>
          <w:u w:val="single"/>
        </w:rPr>
        <w:t>И-</w:t>
      </w:r>
      <w:proofErr w:type="gramStart"/>
      <w:r w:rsidRPr="00846F9A">
        <w:rPr>
          <w:b/>
          <w:u w:val="single"/>
        </w:rPr>
        <w:t>Р  1</w:t>
      </w:r>
      <w:proofErr w:type="gramEnd"/>
      <w:r w:rsidRPr="00846F9A">
        <w:rPr>
          <w:b/>
          <w:u w:val="single"/>
        </w:rPr>
        <w:t xml:space="preserve"> </w:t>
      </w:r>
      <w:r w:rsidRPr="00846F9A">
        <w:rPr>
          <w:u w:val="single"/>
          <w:lang w:val="en-US"/>
        </w:rPr>
        <w:t>http</w:t>
      </w:r>
      <w:r w:rsidRPr="00846F9A">
        <w:rPr>
          <w:u w:val="single"/>
        </w:rPr>
        <w:t xml:space="preserve">:// </w:t>
      </w:r>
      <w:r w:rsidRPr="00846F9A">
        <w:rPr>
          <w:u w:val="single"/>
          <w:lang w:val="en-US"/>
        </w:rPr>
        <w:t>www</w:t>
      </w:r>
      <w:r w:rsidRPr="00846F9A">
        <w:rPr>
          <w:u w:val="single"/>
        </w:rPr>
        <w:t xml:space="preserve">   4</w:t>
      </w:r>
      <w:r w:rsidRPr="00846F9A">
        <w:rPr>
          <w:u w:val="single"/>
          <w:lang w:val="en-US"/>
        </w:rPr>
        <w:t>p</w:t>
      </w:r>
      <w:r w:rsidRPr="00846F9A">
        <w:rPr>
          <w:u w:val="single"/>
        </w:rPr>
        <w:t>.</w:t>
      </w:r>
      <w:proofErr w:type="spellStart"/>
      <w:r w:rsidRPr="00846F9A">
        <w:rPr>
          <w:u w:val="single"/>
          <w:lang w:val="en-US"/>
        </w:rPr>
        <w:t>ru</w:t>
      </w:r>
      <w:proofErr w:type="spellEnd"/>
      <w:r w:rsidRPr="00846F9A">
        <w:rPr>
          <w:u w:val="single"/>
        </w:rPr>
        <w:t xml:space="preserve"> –журнал маркетинг 4</w:t>
      </w:r>
      <w:r w:rsidRPr="00846F9A">
        <w:rPr>
          <w:u w:val="single"/>
          <w:lang w:val="en-US"/>
        </w:rPr>
        <w:t>p</w:t>
      </w:r>
      <w:r w:rsidRPr="00846F9A">
        <w:rPr>
          <w:u w:val="single"/>
        </w:rPr>
        <w:t>.</w:t>
      </w:r>
      <w:proofErr w:type="spellStart"/>
      <w:r w:rsidRPr="00846F9A">
        <w:rPr>
          <w:u w:val="single"/>
          <w:lang w:val="en-US"/>
        </w:rPr>
        <w:t>ru</w:t>
      </w:r>
      <w:proofErr w:type="spellEnd"/>
    </w:p>
    <w:p w:rsidR="000B2804" w:rsidRPr="00846F9A" w:rsidRDefault="000B2804" w:rsidP="000B2804">
      <w:pPr>
        <w:rPr>
          <w:b/>
          <w:u w:val="single"/>
        </w:rPr>
      </w:pPr>
      <w:r w:rsidRPr="00846F9A">
        <w:rPr>
          <w:b/>
          <w:u w:val="single"/>
        </w:rPr>
        <w:t>И-</w:t>
      </w:r>
      <w:proofErr w:type="gramStart"/>
      <w:r w:rsidRPr="00846F9A">
        <w:rPr>
          <w:b/>
          <w:u w:val="single"/>
        </w:rPr>
        <w:t>Р  2</w:t>
      </w:r>
      <w:proofErr w:type="gramEnd"/>
      <w:r w:rsidRPr="00846F9A">
        <w:rPr>
          <w:b/>
          <w:u w:val="single"/>
        </w:rPr>
        <w:t xml:space="preserve">  </w:t>
      </w:r>
      <w:r w:rsidRPr="00846F9A">
        <w:rPr>
          <w:u w:val="single"/>
          <w:lang w:val="en-US"/>
        </w:rPr>
        <w:t>http</w:t>
      </w:r>
      <w:r w:rsidRPr="00846F9A">
        <w:rPr>
          <w:u w:val="single"/>
        </w:rPr>
        <w:t xml:space="preserve">:// </w:t>
      </w:r>
      <w:r w:rsidRPr="00846F9A">
        <w:rPr>
          <w:u w:val="single"/>
          <w:lang w:val="en-US"/>
        </w:rPr>
        <w:t>www</w:t>
      </w:r>
      <w:r w:rsidRPr="00846F9A">
        <w:rPr>
          <w:u w:val="single"/>
        </w:rPr>
        <w:t xml:space="preserve">   </w:t>
      </w:r>
      <w:proofErr w:type="spellStart"/>
      <w:r w:rsidRPr="00846F9A">
        <w:rPr>
          <w:u w:val="single"/>
          <w:lang w:val="en-US"/>
        </w:rPr>
        <w:t>ctin</w:t>
      </w:r>
      <w:proofErr w:type="spellEnd"/>
      <w:r w:rsidRPr="00846F9A">
        <w:rPr>
          <w:u w:val="single"/>
        </w:rPr>
        <w:t xml:space="preserve">. </w:t>
      </w:r>
      <w:proofErr w:type="spellStart"/>
      <w:r w:rsidRPr="00846F9A">
        <w:rPr>
          <w:u w:val="single"/>
          <w:lang w:val="en-US"/>
        </w:rPr>
        <w:t>ru</w:t>
      </w:r>
      <w:proofErr w:type="spellEnd"/>
      <w:r w:rsidRPr="00846F9A">
        <w:rPr>
          <w:u w:val="single"/>
        </w:rPr>
        <w:t xml:space="preserve"> /</w:t>
      </w:r>
      <w:r w:rsidRPr="00846F9A">
        <w:rPr>
          <w:u w:val="single"/>
          <w:lang w:val="en-US"/>
        </w:rPr>
        <w:t>press</w:t>
      </w:r>
      <w:r w:rsidRPr="00846F9A">
        <w:rPr>
          <w:u w:val="single"/>
        </w:rPr>
        <w:t xml:space="preserve">/ </w:t>
      </w:r>
      <w:r w:rsidRPr="00846F9A">
        <w:rPr>
          <w:u w:val="single"/>
          <w:lang w:val="en-US"/>
        </w:rPr>
        <w:t>practical</w:t>
      </w:r>
      <w:r w:rsidRPr="00846F9A">
        <w:rPr>
          <w:u w:val="single"/>
        </w:rPr>
        <w:t xml:space="preserve"> –Журнал практический маркетинг.</w:t>
      </w:r>
    </w:p>
    <w:p w:rsidR="000B2804" w:rsidRPr="00846F9A" w:rsidRDefault="000B2804" w:rsidP="000B2804">
      <w:pPr>
        <w:rPr>
          <w:b/>
          <w:u w:val="single"/>
        </w:rPr>
      </w:pPr>
      <w:r w:rsidRPr="00846F9A">
        <w:rPr>
          <w:b/>
          <w:u w:val="single"/>
        </w:rPr>
        <w:t>И-</w:t>
      </w:r>
      <w:proofErr w:type="gramStart"/>
      <w:r w:rsidRPr="00846F9A">
        <w:rPr>
          <w:b/>
          <w:u w:val="single"/>
        </w:rPr>
        <w:t>Р  3</w:t>
      </w:r>
      <w:proofErr w:type="gramEnd"/>
      <w:r w:rsidRPr="00846F9A">
        <w:rPr>
          <w:b/>
          <w:u w:val="single"/>
        </w:rPr>
        <w:t xml:space="preserve">  </w:t>
      </w:r>
      <w:r w:rsidRPr="00846F9A">
        <w:rPr>
          <w:u w:val="single"/>
          <w:lang w:val="en-US"/>
        </w:rPr>
        <w:t>http</w:t>
      </w:r>
      <w:r w:rsidRPr="00846F9A">
        <w:rPr>
          <w:u w:val="single"/>
        </w:rPr>
        <w:t xml:space="preserve">:// </w:t>
      </w:r>
      <w:r w:rsidRPr="00846F9A">
        <w:rPr>
          <w:u w:val="single"/>
          <w:lang w:val="en-US"/>
        </w:rPr>
        <w:t>marketing</w:t>
      </w:r>
      <w:r w:rsidRPr="00846F9A">
        <w:rPr>
          <w:u w:val="single"/>
        </w:rPr>
        <w:t xml:space="preserve">. </w:t>
      </w:r>
      <w:r w:rsidRPr="00846F9A">
        <w:rPr>
          <w:u w:val="single"/>
          <w:lang w:val="en-US"/>
        </w:rPr>
        <w:t>web</w:t>
      </w:r>
      <w:r w:rsidRPr="00846F9A">
        <w:rPr>
          <w:u w:val="single"/>
        </w:rPr>
        <w:t xml:space="preserve">.- </w:t>
      </w:r>
      <w:proofErr w:type="spellStart"/>
      <w:r w:rsidRPr="00846F9A">
        <w:rPr>
          <w:u w:val="single"/>
          <w:lang w:val="en-US"/>
        </w:rPr>
        <w:t>standart</w:t>
      </w:r>
      <w:proofErr w:type="spellEnd"/>
      <w:r w:rsidRPr="00846F9A">
        <w:rPr>
          <w:u w:val="single"/>
        </w:rPr>
        <w:t xml:space="preserve">. </w:t>
      </w:r>
      <w:r w:rsidRPr="00846F9A">
        <w:rPr>
          <w:u w:val="single"/>
          <w:lang w:val="en-US"/>
        </w:rPr>
        <w:t>net</w:t>
      </w:r>
      <w:r w:rsidRPr="00846F9A">
        <w:rPr>
          <w:u w:val="single"/>
        </w:rPr>
        <w:t xml:space="preserve"> – «Новый маркетинг» (журнал)</w:t>
      </w:r>
    </w:p>
    <w:p w:rsidR="000B2804" w:rsidRPr="00846F9A" w:rsidRDefault="000B2804" w:rsidP="000B2804">
      <w:pPr>
        <w:rPr>
          <w:u w:val="single"/>
        </w:rPr>
      </w:pPr>
      <w:r w:rsidRPr="00846F9A">
        <w:rPr>
          <w:b/>
          <w:u w:val="single"/>
        </w:rPr>
        <w:t>И-</w:t>
      </w:r>
      <w:proofErr w:type="gramStart"/>
      <w:r w:rsidRPr="00846F9A">
        <w:rPr>
          <w:b/>
          <w:u w:val="single"/>
        </w:rPr>
        <w:t>Р  4</w:t>
      </w:r>
      <w:proofErr w:type="gramEnd"/>
      <w:r w:rsidRPr="00846F9A">
        <w:rPr>
          <w:b/>
          <w:u w:val="single"/>
        </w:rPr>
        <w:t xml:space="preserve"> </w:t>
      </w:r>
      <w:r w:rsidRPr="00846F9A">
        <w:rPr>
          <w:u w:val="single"/>
        </w:rPr>
        <w:t xml:space="preserve"> </w:t>
      </w:r>
      <w:r w:rsidRPr="00846F9A">
        <w:rPr>
          <w:u w:val="single"/>
          <w:lang w:val="en-US"/>
        </w:rPr>
        <w:t>http</w:t>
      </w:r>
      <w:r w:rsidRPr="00846F9A">
        <w:rPr>
          <w:u w:val="single"/>
        </w:rPr>
        <w:t xml:space="preserve">:// </w:t>
      </w:r>
      <w:r w:rsidRPr="00846F9A">
        <w:rPr>
          <w:u w:val="single"/>
          <w:lang w:val="en-US"/>
        </w:rPr>
        <w:t>www</w:t>
      </w:r>
      <w:r w:rsidRPr="00846F9A">
        <w:rPr>
          <w:u w:val="single"/>
        </w:rPr>
        <w:t xml:space="preserve">   </w:t>
      </w:r>
      <w:r w:rsidRPr="00846F9A">
        <w:rPr>
          <w:u w:val="single"/>
          <w:lang w:val="en-US"/>
        </w:rPr>
        <w:t>economy</w:t>
      </w:r>
      <w:r w:rsidRPr="00846F9A">
        <w:rPr>
          <w:u w:val="single"/>
        </w:rPr>
        <w:t xml:space="preserve">. </w:t>
      </w:r>
      <w:proofErr w:type="spellStart"/>
      <w:r w:rsidRPr="00846F9A">
        <w:rPr>
          <w:u w:val="single"/>
          <w:lang w:val="en-US"/>
        </w:rPr>
        <w:t>qov</w:t>
      </w:r>
      <w:proofErr w:type="spellEnd"/>
      <w:r w:rsidRPr="00846F9A">
        <w:rPr>
          <w:u w:val="single"/>
        </w:rPr>
        <w:t>.</w:t>
      </w:r>
      <w:proofErr w:type="spellStart"/>
      <w:r w:rsidRPr="00846F9A">
        <w:rPr>
          <w:u w:val="single"/>
          <w:lang w:val="en-US"/>
        </w:rPr>
        <w:t>ru</w:t>
      </w:r>
      <w:proofErr w:type="spellEnd"/>
      <w:r w:rsidRPr="00846F9A">
        <w:rPr>
          <w:u w:val="single"/>
        </w:rPr>
        <w:t xml:space="preserve"> – Министерство экономического развития</w:t>
      </w:r>
    </w:p>
    <w:p w:rsidR="000B2804" w:rsidRPr="00846F9A" w:rsidRDefault="000B2804" w:rsidP="000B2804">
      <w:pPr>
        <w:rPr>
          <w:i/>
          <w:u w:val="single"/>
        </w:rPr>
      </w:pPr>
      <w:r w:rsidRPr="00846F9A">
        <w:rPr>
          <w:u w:val="single"/>
        </w:rPr>
        <w:t xml:space="preserve">            Российской Федерации.</w:t>
      </w:r>
      <w:r w:rsidRPr="00846F9A">
        <w:rPr>
          <w:i/>
          <w:u w:val="single"/>
        </w:rPr>
        <w:t xml:space="preserve"> </w:t>
      </w:r>
    </w:p>
    <w:p w:rsidR="00846F9A" w:rsidRPr="00846F9A" w:rsidRDefault="00846F9A" w:rsidP="000B2804">
      <w:pPr>
        <w:rPr>
          <w:u w:val="single"/>
        </w:rPr>
      </w:pPr>
    </w:p>
    <w:p w:rsidR="00846F9A" w:rsidRPr="00846F9A" w:rsidRDefault="00846F9A" w:rsidP="000B2804">
      <w:pPr>
        <w:rPr>
          <w:u w:val="single"/>
        </w:rPr>
      </w:pPr>
    </w:p>
    <w:p w:rsidR="00846F9A" w:rsidRPr="00846F9A" w:rsidRDefault="00846F9A" w:rsidP="000B2804">
      <w:pPr>
        <w:rPr>
          <w:u w:val="single"/>
        </w:rPr>
      </w:pPr>
    </w:p>
    <w:p w:rsidR="00846F9A" w:rsidRDefault="00846F9A" w:rsidP="000B2804"/>
    <w:p w:rsidR="00846F9A" w:rsidRDefault="00846F9A" w:rsidP="000B2804"/>
    <w:p w:rsidR="00846F9A" w:rsidRPr="00846F9A" w:rsidRDefault="00846F9A" w:rsidP="000B2804"/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ПРОФЕССИОНАЛЬНОГО МОДУЛЯ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Ведение работ по садово-парковому и ландшафтному строительству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C82151" w:rsidRDefault="00C82151" w:rsidP="00C8215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</w:t>
      </w:r>
      <w:r>
        <w:rPr>
          <w:b/>
          <w:sz w:val="28"/>
          <w:szCs w:val="28"/>
        </w:rPr>
        <w:t xml:space="preserve">35.02.12  Садово-парковое и ландшафтное строительство </w:t>
      </w:r>
      <w:r>
        <w:rPr>
          <w:sz w:val="28"/>
          <w:szCs w:val="28"/>
        </w:rPr>
        <w:t xml:space="preserve">(базовая подготовка). Воспроизводство и переработка лесных ресурсов, по направлению подготовки 250100 Лесное дело и ландшафтное строительство.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ведение работ по садово-парковому и ландшафтному строительству</w:t>
      </w:r>
    </w:p>
    <w:p w:rsidR="00C82151" w:rsidRDefault="00C82151" w:rsidP="00C82151">
      <w:pPr>
        <w:jc w:val="both"/>
        <w:rPr>
          <w:sz w:val="28"/>
          <w:szCs w:val="28"/>
        </w:rPr>
      </w:pPr>
    </w:p>
    <w:p w:rsidR="00C82151" w:rsidRDefault="00C82151" w:rsidP="00C82151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1.1. Анализировать спрос на услуги садово-паркового и ландшафтного строительства;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1.2. Продвигать услуги по садово-парковому и ландшафтному строительству на рынке услуг;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1.3. Организовывать садово-парковые и ландшафтные работы;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ПК 1.4. Контролировать и оценивать качество садово-парковых и ландшафтных работ.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образовании, подготовке мастер-классов, профессиональной подготовке в области садово-паркового и ландшафтного строительства при наличии основного общего, среднего (полного) общего, не профильного профессионального образования.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2151" w:rsidRPr="00492FEB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82151" w:rsidRPr="00492FEB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иметь практический опыт: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исследования спроса на услуги садово-паркового и ландшафтного строительства;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продвижения услуг по садово-парковому строительству на рынке;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организации работ по садово-парковому и ландшафтному строительству;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контроля и оценки качества садово-парковых и ландшафтных работ.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поиск специализированной информации о рынке услуг;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применять методы маркетинговых исследований;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изучать запросы потребителей и оценивать стратегию конкурентов;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разрабатывать ценовую политику услуг и выбирать каналы сбыта услуг;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проектировать рекламный продукт и организовывать рекламную кампанию;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подбирать растения, материалы, оборудование и инструменты для садово-парковых и ландшафтных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планировать деятельность подчиненных в соответствии с календарным графиком производства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организовывать подготовительные работы на объекте;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организовывать агротехнические работы на объектах </w:t>
      </w:r>
      <w:r>
        <w:rPr>
          <w:sz w:val="28"/>
          <w:szCs w:val="28"/>
        </w:rPr>
        <w:t>озеленения;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организовывать работы по строительству садово-парковых сооружений;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обеспечивать соблюдение техники безопасности на объектах озеленения и строительства садово-парковых сооружений;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сопоставлять фактически достигнутые результаты с запланированными;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выявлять отклонения и анализировать причины, корректировать выявленные отклонения;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определять эффективность выполненных работ.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поиска информации;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инструменты маркетинговых исследований;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рынок услуг по садово-парковому и ландшафтному строительству;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методы оценки стратегии конкурентов;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методы ценообразования и основные виды ценовых стратегий;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методы и системы сбыта услуг;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и средства создания рекламного продукта, технологию рекламной  деятельности;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ассортимент цветочно-декоративных и древесно-декоративных растений;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особенности почвы на объекте;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специализированных материалов, оборудования и инструментов;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типовые должностные инструкции подчиненных;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правила техники безопасности и охраны труда;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порядок организации подготовительных работ на объекте;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условия и время на выполнение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процессы агротехнических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процессы строительных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требования, предъявляемые к качеству работ;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>- способы корректировки садово-парковых и ландшафтных работ.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1.3. Рекомендуемое количество часов на освоение программы профессионального модуля: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>
        <w:rPr>
          <w:b/>
          <w:sz w:val="28"/>
          <w:szCs w:val="28"/>
        </w:rPr>
        <w:t>940</w:t>
      </w:r>
      <w:r>
        <w:rPr>
          <w:sz w:val="28"/>
          <w:szCs w:val="28"/>
        </w:rPr>
        <w:t xml:space="preserve"> часа, в том числе: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– </w:t>
      </w:r>
      <w:r>
        <w:rPr>
          <w:b/>
          <w:sz w:val="28"/>
          <w:szCs w:val="28"/>
        </w:rPr>
        <w:t>724</w:t>
      </w:r>
      <w:r>
        <w:rPr>
          <w:sz w:val="28"/>
          <w:szCs w:val="28"/>
        </w:rPr>
        <w:t xml:space="preserve"> часов, включая: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b/>
          <w:sz w:val="28"/>
          <w:szCs w:val="28"/>
        </w:rPr>
        <w:t xml:space="preserve">482 </w:t>
      </w:r>
      <w:r>
        <w:rPr>
          <w:sz w:val="28"/>
          <w:szCs w:val="28"/>
        </w:rPr>
        <w:t>часа;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</w:t>
      </w:r>
      <w:r w:rsidRPr="00492FE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242 </w:t>
      </w:r>
      <w:r>
        <w:rPr>
          <w:sz w:val="28"/>
          <w:szCs w:val="28"/>
        </w:rPr>
        <w:t>часа;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>
        <w:rPr>
          <w:b/>
          <w:sz w:val="28"/>
          <w:szCs w:val="28"/>
        </w:rPr>
        <w:t xml:space="preserve">216 </w:t>
      </w:r>
      <w:r>
        <w:rPr>
          <w:sz w:val="28"/>
          <w:szCs w:val="28"/>
        </w:rPr>
        <w:t>часов.</w:t>
      </w: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>
        <w:rPr>
          <w:bCs/>
          <w:sz w:val="28"/>
          <w:szCs w:val="28"/>
          <w:u w:val="single"/>
        </w:rPr>
        <w:t>ведение работ по садово-парковому и ландшафтному строительству</w:t>
      </w:r>
      <w:r>
        <w:rPr>
          <w:sz w:val="28"/>
          <w:szCs w:val="28"/>
        </w:rPr>
        <w:t>, в том числе профессиональными (ПК) и общими (ОК) компетенциями: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C82151" w:rsidTr="00C8215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C82151" w:rsidTr="00C8215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  <w:rPr>
                <w:spacing w:val="-1"/>
              </w:rPr>
            </w:pPr>
            <w:r>
              <w:rPr>
                <w:spacing w:val="-1"/>
              </w:rPr>
              <w:t>Анализировать спрос на услуги садово-паркового и ландшафтного строительства.</w:t>
            </w:r>
          </w:p>
        </w:tc>
      </w:tr>
      <w:tr w:rsidR="00C82151" w:rsidTr="00C8215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  <w:rPr>
                <w:spacing w:val="-1"/>
              </w:rPr>
            </w:pPr>
            <w:r>
              <w:rPr>
                <w:spacing w:val="-1"/>
              </w:rPr>
              <w:t>Продвигать услуги по садово-парковому и ландшафтному строительству на рынке услуг.</w:t>
            </w:r>
          </w:p>
        </w:tc>
      </w:tr>
      <w:tr w:rsidR="00C82151" w:rsidTr="00C8215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Организовывать садово-парковые и ландшафтные работы.</w:t>
            </w:r>
          </w:p>
        </w:tc>
      </w:tr>
      <w:tr w:rsidR="00C82151" w:rsidTr="00C8215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Контролировать и оценивать качество садово-парковых и ландшафтных работ.</w:t>
            </w:r>
          </w:p>
        </w:tc>
      </w:tr>
      <w:tr w:rsidR="00C82151" w:rsidTr="00C8215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82151" w:rsidTr="00C8215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</w:pPr>
            <w:r>
              <w:rPr>
                <w:spacing w:val="-2"/>
              </w:rPr>
              <w:t>Осуществлять</w:t>
            </w:r>
            <w: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jc w:val="both"/>
            </w:pPr>
            <w: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</w:pPr>
            <w:r>
              <w:t>Самостоятельно определять задачи профессионального и</w:t>
            </w:r>
            <w:r>
              <w:br/>
            </w:r>
            <w:r>
              <w:rPr>
                <w:spacing w:val="-2"/>
              </w:rPr>
              <w:t>личностного</w:t>
            </w:r>
            <w:r>
              <w:t xml:space="preserve"> </w:t>
            </w:r>
            <w:r>
              <w:rPr>
                <w:spacing w:val="-2"/>
              </w:rPr>
              <w:t>развития,</w:t>
            </w:r>
            <w:r>
              <w:t xml:space="preserve"> </w:t>
            </w:r>
            <w:r>
              <w:rPr>
                <w:spacing w:val="-2"/>
              </w:rPr>
              <w:t>заниматься</w:t>
            </w:r>
            <w:r>
              <w:t xml:space="preserve"> </w:t>
            </w:r>
            <w:r>
              <w:rPr>
                <w:spacing w:val="-2"/>
              </w:rPr>
              <w:t>самообразованием,</w:t>
            </w:r>
            <w:r>
              <w:t xml:space="preserve"> </w:t>
            </w:r>
            <w:r>
              <w:rPr>
                <w:spacing w:val="-2"/>
              </w:rPr>
              <w:t>осознанно</w:t>
            </w:r>
          </w:p>
          <w:p w:rsidR="00C82151" w:rsidRDefault="00C82151" w:rsidP="00C82151">
            <w:pPr>
              <w:shd w:val="clear" w:color="auto" w:fill="FFFFFF"/>
            </w:pPr>
            <w:r>
              <w:t>планировать повышение квалификации.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jc w:val="both"/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  <w:tr w:rsidR="00C82151" w:rsidTr="00C8215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t>0К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jc w:val="both"/>
            </w:pPr>
            <w:r>
              <w:rPr>
                <w:spacing w:val="-1"/>
              </w:rPr>
              <w:t xml:space="preserve">Исполнять воинскую обязанность, в том числе с применением </w:t>
            </w:r>
            <w:r>
              <w:t>полученных профессиональных знаний (для юношей).</w:t>
            </w:r>
          </w:p>
        </w:tc>
      </w:tr>
    </w:tbl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82151" w:rsidRDefault="00C82151" w:rsidP="00C82151">
      <w:pPr>
        <w:rPr>
          <w:sz w:val="28"/>
          <w:szCs w:val="28"/>
        </w:rPr>
        <w:sectPr w:rsidR="00C82151">
          <w:headerReference w:type="default" r:id="rId8"/>
          <w:pgSz w:w="11907" w:h="16840"/>
          <w:pgMar w:top="1134" w:right="851" w:bottom="1134" w:left="1418" w:header="709" w:footer="709" w:gutter="0"/>
          <w:cols w:space="720"/>
        </w:sectPr>
      </w:pPr>
    </w:p>
    <w:p w:rsidR="00C82151" w:rsidRDefault="00C82151" w:rsidP="00C8215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СТРУКТУРА и  содержание профессионального модуля</w:t>
      </w:r>
    </w:p>
    <w:p w:rsidR="00C82151" w:rsidRPr="00AC0764" w:rsidRDefault="00C82151" w:rsidP="00C82151">
      <w:pPr>
        <w:jc w:val="both"/>
        <w:rPr>
          <w:b/>
          <w:sz w:val="20"/>
          <w:szCs w:val="20"/>
        </w:rPr>
      </w:pPr>
    </w:p>
    <w:p w:rsidR="00C82151" w:rsidRDefault="00C82151" w:rsidP="00C821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329"/>
        <w:gridCol w:w="820"/>
        <w:gridCol w:w="870"/>
        <w:gridCol w:w="1747"/>
        <w:gridCol w:w="1201"/>
        <w:gridCol w:w="887"/>
        <w:gridCol w:w="1232"/>
        <w:gridCol w:w="1190"/>
        <w:gridCol w:w="2222"/>
      </w:tblGrid>
      <w:tr w:rsidR="00C82151" w:rsidTr="00C82151">
        <w:trPr>
          <w:trHeight w:val="448"/>
        </w:trPr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Коды профессиональных компетенций</w:t>
            </w:r>
          </w:p>
        </w:tc>
        <w:tc>
          <w:tcPr>
            <w:tcW w:w="7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2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Всего часов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200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Объем времени, отведенный на освоение междисциплинарного курса</w:t>
            </w: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Практика </w:t>
            </w:r>
          </w:p>
        </w:tc>
      </w:tr>
      <w:tr w:rsidR="00C82151" w:rsidTr="00C82151">
        <w:trPr>
          <w:trHeight w:val="4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  <w:iCs/>
              </w:rPr>
            </w:pPr>
          </w:p>
        </w:tc>
        <w:tc>
          <w:tcPr>
            <w:tcW w:w="12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обучающегося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Учебная,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>
              <w:t>часов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Производственная (по профилю специальности),</w:t>
            </w:r>
          </w:p>
          <w:p w:rsidR="00C82151" w:rsidRDefault="00C82151" w:rsidP="00C82151">
            <w:pPr>
              <w:pStyle w:val="21"/>
              <w:widowControl w:val="0"/>
              <w:ind w:left="72" w:firstLine="0"/>
              <w:jc w:val="center"/>
            </w:pPr>
            <w:r>
              <w:t>часов</w:t>
            </w:r>
          </w:p>
          <w:p w:rsidR="00C82151" w:rsidRDefault="00C82151" w:rsidP="00C82151">
            <w:pPr>
              <w:pStyle w:val="21"/>
              <w:widowControl w:val="0"/>
              <w:ind w:left="72"/>
              <w:jc w:val="center"/>
              <w:rPr>
                <w:b/>
              </w:rPr>
            </w:pPr>
          </w:p>
        </w:tc>
      </w:tr>
      <w:tr w:rsidR="00C82151" w:rsidTr="00C82151">
        <w:trPr>
          <w:trHeight w:val="4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  <w:iCs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>
              <w:t>часов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>
              <w:t>часов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>
              <w:t>часов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t>часов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в т.ч., курсовая работа (проект),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/>
              </w:rPr>
            </w:pPr>
          </w:p>
        </w:tc>
      </w:tr>
      <w:tr w:rsidR="00C82151" w:rsidTr="00C82151">
        <w:trPr>
          <w:trHeight w:val="402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2151" w:rsidTr="00C82151">
        <w:trPr>
          <w:trHeight w:val="59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ПК 1.1. - ПК 1.4.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Раздел 1.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Ведение работ по садово-парковому и ландшафтному строительству.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МДК 02.01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Цветоводство и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декоративное</w:t>
            </w:r>
          </w:p>
          <w:p w:rsidR="00C82151" w:rsidRDefault="00C82151" w:rsidP="00C82151">
            <w:pPr>
              <w:rPr>
                <w:b/>
              </w:rPr>
            </w:pPr>
            <w:proofErr w:type="spellStart"/>
            <w:r>
              <w:rPr>
                <w:b/>
              </w:rPr>
              <w:t>древоводство</w:t>
            </w:r>
            <w:proofErr w:type="spellEnd"/>
            <w:r>
              <w:rPr>
                <w:b/>
              </w:rPr>
              <w:t>.</w:t>
            </w:r>
          </w:p>
          <w:p w:rsidR="00C82151" w:rsidRPr="00AC0764" w:rsidRDefault="00C82151" w:rsidP="00C82151">
            <w:pPr>
              <w:rPr>
                <w:b/>
                <w:sz w:val="20"/>
                <w:szCs w:val="20"/>
              </w:rPr>
            </w:pP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МДК 02.02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Садово-парковое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строительство и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хозяйство</w:t>
            </w:r>
          </w:p>
          <w:p w:rsidR="00C82151" w:rsidRPr="00AC0764" w:rsidRDefault="00C82151" w:rsidP="00C82151">
            <w:pPr>
              <w:rPr>
                <w:b/>
                <w:sz w:val="20"/>
                <w:szCs w:val="20"/>
              </w:rPr>
            </w:pP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МДК 02.03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Маркетинг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ландшафтных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312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294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118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</w:t>
            </w: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151" w:rsidRDefault="00C82151" w:rsidP="00C8215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C82151" w:rsidTr="00C82151">
        <w:trPr>
          <w:trHeight w:val="1401"/>
        </w:trPr>
        <w:tc>
          <w:tcPr>
            <w:tcW w:w="7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lastRenderedPageBreak/>
              <w:t>ПК 1.1. – ПК 1.4.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r>
              <w:rPr>
                <w:b/>
              </w:rPr>
              <w:t>Производственная практика (по профилю специальности)</w:t>
            </w:r>
            <w:r>
              <w:t>, часов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241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</w:tr>
      <w:tr w:rsidR="00C82151" w:rsidTr="00C82151">
        <w:trPr>
          <w:trHeight w:val="47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151" w:rsidRDefault="00C82151" w:rsidP="00C82151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940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264</w:t>
            </w: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218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C82151" w:rsidTr="00C82151">
        <w:trPr>
          <w:trHeight w:val="4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</w:rPr>
              <w:t>Итоговая   аттестация   по  ПМ 2   в  форме   экзамена</w:t>
            </w:r>
          </w:p>
        </w:tc>
      </w:tr>
    </w:tbl>
    <w:p w:rsidR="00C82151" w:rsidRDefault="00C82151" w:rsidP="00C82151">
      <w:pPr>
        <w:jc w:val="both"/>
        <w:rPr>
          <w:i/>
          <w:sz w:val="28"/>
          <w:szCs w:val="28"/>
        </w:rPr>
      </w:pPr>
    </w:p>
    <w:p w:rsidR="00C82151" w:rsidRPr="00492FEB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 (ПМ)</w:t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  <w:r w:rsidRPr="00492FEB">
        <w:rPr>
          <w:b/>
          <w:sz w:val="28"/>
          <w:szCs w:val="28"/>
        </w:rPr>
        <w:tab/>
      </w:r>
    </w:p>
    <w:p w:rsidR="00C82151" w:rsidRDefault="00C82151" w:rsidP="00C82151">
      <w:pPr>
        <w:rPr>
          <w:sz w:val="28"/>
          <w:szCs w:val="2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485"/>
        <w:gridCol w:w="55"/>
        <w:gridCol w:w="6299"/>
        <w:gridCol w:w="3239"/>
        <w:gridCol w:w="1440"/>
      </w:tblGrid>
      <w:tr w:rsidR="00C82151" w:rsidTr="00C8215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C82151" w:rsidTr="00C8215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C82151" w:rsidTr="00C8215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ПМ 1. 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Ведение работ по садово-парковому и ландшафтному строительству.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МДК 02.01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Цветоводство и декоративное </w:t>
            </w:r>
            <w:proofErr w:type="spellStart"/>
            <w:r>
              <w:rPr>
                <w:b/>
              </w:rPr>
              <w:t>древоводство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1.1 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t>Ассортимент и технология выращивания однолетних цветочно-декоративных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Типовые должностные инструкции подчиненных.</w:t>
            </w:r>
            <w:r>
              <w:br/>
              <w:t>Правила техники безопасности и охраны труда.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8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Общая характеристика и ассортимент однолетних цветочно-декоративных растений, используемых для высадки в цветники регулярного стиля.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8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Ассортимент и характеристика декоративно-лиственных растений.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8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Ассортимент и характеристика вьющих однолетников.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8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Ассортимент и характеристика ковровых однолетников.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8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Ассортимент и характеристика сухоцветов.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b/>
              </w:rPr>
              <w:t>Лабораторные работы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характеристик. </w:t>
            </w:r>
            <w:r>
              <w:rPr>
                <w:rFonts w:eastAsia="Calibri"/>
                <w:bCs/>
              </w:rPr>
              <w:t xml:space="preserve"> </w:t>
            </w:r>
            <w:r>
              <w:t xml:space="preserve">Красивоцветущие однолетники (летники).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t>Разработка технологических карт по выращиванию и уходу за  однолетними цветочно-декоративными растениями. Изучение их классификационных. характеристик.</w:t>
            </w:r>
            <w:r>
              <w:rPr>
                <w:rFonts w:eastAsia="Calibri"/>
                <w:bCs/>
              </w:rPr>
              <w:t xml:space="preserve"> </w:t>
            </w:r>
            <w:r>
              <w:t>Декоративно-лиственные однолетники (летники).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</w:t>
            </w:r>
            <w:proofErr w:type="gramStart"/>
            <w:r>
              <w:t>характеристик..</w:t>
            </w:r>
            <w:proofErr w:type="gramEnd"/>
            <w:r>
              <w:t xml:space="preserve"> Вьющиеся однолетники (летники).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Разработка технологических карт по выращиванию и уходу за  однолетними цветочно-декоративными растениями. Изучение их классификационных </w:t>
            </w:r>
          </w:p>
          <w:p w:rsidR="00C82151" w:rsidRDefault="00C82151" w:rsidP="00C82151">
            <w:r>
              <w:t xml:space="preserve"> характеристик.  Ковровые.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технологических карт по выращиванию и уходу за  однолетними цветочно-декоративными растениями. Изучение их классификационных характеристик.</w:t>
            </w:r>
            <w:r>
              <w:rPr>
                <w:rFonts w:eastAsia="Calibri"/>
                <w:bCs/>
              </w:rPr>
              <w:t xml:space="preserve"> </w:t>
            </w:r>
            <w:r>
              <w:t>Сухоцветы.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t xml:space="preserve">Выполнение эскиза цветника в регулярном стиле </w:t>
            </w:r>
            <w:r>
              <w:rPr>
                <w:lang w:val="en-US"/>
              </w:rPr>
              <w:t>c</w:t>
            </w:r>
            <w:r>
              <w:t xml:space="preserve"> использованием однолетних цветочно-декоративных растений.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Тема 1.2.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t>Ассортимент и технология выращивания двулетних цветочно-декоративных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 xml:space="preserve">Общая характеристика и ассортимент двулетних цветочно-декоративных растений, используемых для высадки в цветники регулярного и ландшафтного стиля.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 xml:space="preserve">Выполнение эскиза цветника в ландшафтном стиле </w:t>
            </w:r>
            <w:r>
              <w:rPr>
                <w:lang w:val="en-US"/>
              </w:rPr>
              <w:t>c</w:t>
            </w:r>
            <w:r>
              <w:t xml:space="preserve"> использованием двулетних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1.3.</w:t>
            </w:r>
          </w:p>
          <w:p w:rsidR="00C82151" w:rsidRDefault="00C82151" w:rsidP="00C82151">
            <w:pPr>
              <w:jc w:val="center"/>
            </w:pPr>
            <w:r>
              <w:t>Ассортимент и технология выращивания многолетних цветочно-декоративных растений, зимующих и не зимующих в открытом грунте.</w:t>
            </w:r>
          </w:p>
          <w:p w:rsidR="00C82151" w:rsidRDefault="00C82151" w:rsidP="00C82151"/>
          <w:p w:rsidR="00C82151" w:rsidRDefault="00C82151" w:rsidP="00C82151"/>
          <w:p w:rsidR="00C82151" w:rsidRDefault="00C82151" w:rsidP="00C82151"/>
          <w:p w:rsidR="00C82151" w:rsidRDefault="00C82151" w:rsidP="00C82151"/>
          <w:p w:rsidR="00C82151" w:rsidRDefault="00C82151" w:rsidP="00C82151"/>
          <w:p w:rsidR="00C82151" w:rsidRDefault="00C82151" w:rsidP="00C82151"/>
          <w:p w:rsidR="00C82151" w:rsidRDefault="00C82151" w:rsidP="00C82151"/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t>Общая характеристика и ассортимент многолетних цветочно-декоративных растений, используемых для высадки в цветники регулярного и ландшафтного стиля.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0A2A47" w:rsidRDefault="00C82151" w:rsidP="00C82151">
            <w:pPr>
              <w:spacing w:after="120"/>
              <w:rPr>
                <w:rFonts w:eastAsia="Calibri"/>
                <w:bCs/>
              </w:rPr>
            </w:pPr>
            <w:r w:rsidRPr="000A2A47">
              <w:rPr>
                <w:rFonts w:eastAsia="Calibri"/>
                <w:bCs/>
              </w:rPr>
              <w:t>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0A2A47" w:rsidRDefault="00C82151" w:rsidP="00C82151">
            <w:pPr>
              <w:spacing w:after="120"/>
              <w:rPr>
                <w:rFonts w:eastAsia="Calibri"/>
                <w:bCs/>
              </w:rPr>
            </w:pPr>
            <w:r w:rsidRPr="000A2A47">
              <w:rPr>
                <w:rFonts w:eastAsia="Calibri"/>
                <w:bCs/>
              </w:rPr>
              <w:t>Ассортимент</w:t>
            </w:r>
            <w:r>
              <w:rPr>
                <w:rFonts w:eastAsia="Calibri"/>
                <w:bCs/>
              </w:rPr>
              <w:t xml:space="preserve"> и характеристика </w:t>
            </w:r>
            <w:proofErr w:type="spellStart"/>
            <w:r>
              <w:rPr>
                <w:rFonts w:eastAsia="Calibri"/>
                <w:bCs/>
              </w:rPr>
              <w:t>весеннецветущих</w:t>
            </w:r>
            <w:proofErr w:type="spellEnd"/>
            <w:r>
              <w:rPr>
                <w:rFonts w:eastAsia="Calibri"/>
                <w:bCs/>
              </w:rPr>
              <w:t xml:space="preserve"> многолетников (корневищные) </w:t>
            </w:r>
            <w:proofErr w:type="gramStart"/>
            <w:r>
              <w:rPr>
                <w:rFonts w:eastAsia="Calibri"/>
                <w:bCs/>
              </w:rPr>
              <w:t>зимующие  в</w:t>
            </w:r>
            <w:proofErr w:type="gramEnd"/>
            <w:r>
              <w:rPr>
                <w:rFonts w:eastAsia="Calibri"/>
                <w:bCs/>
              </w:rPr>
              <w:t xml:space="preserve"> открытом грунте.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0A2A47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0A2A47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Ассортимент и характеристика летнецветущих многолетников (корневищные) зимующие в открытом грунте.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Ассортимент и характеристика мелколуковичных, луковичных цветочно-декоративных растений зимующими в открытом грунте.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after="12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Ассортимент и характеристика </w:t>
            </w:r>
            <w:proofErr w:type="spellStart"/>
            <w:r>
              <w:rPr>
                <w:rFonts w:eastAsia="Calibri"/>
                <w:bCs/>
              </w:rPr>
              <w:t>корнеклубневых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клубнелуковичных</w:t>
            </w:r>
            <w:proofErr w:type="spellEnd"/>
            <w:r>
              <w:rPr>
                <w:rFonts w:eastAsia="Calibri"/>
                <w:bCs/>
              </w:rPr>
              <w:t xml:space="preserve"> зимующих и не зимующих в открытом грунте.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after="120"/>
            </w:pPr>
            <w:r>
              <w:rPr>
                <w:rFonts w:eastAsia="Calibri"/>
                <w:b/>
                <w:bCs/>
              </w:rPr>
              <w:t>Лабораторные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 xml:space="preserve">Разработка технологических карт по выращиванию и уходу </w:t>
            </w:r>
            <w:proofErr w:type="gramStart"/>
            <w:r>
              <w:t>за  однолетними</w:t>
            </w:r>
            <w:proofErr w:type="gramEnd"/>
            <w:r>
              <w:t xml:space="preserve"> цветочно-декоративными растениями, зимующими в открытом грунте (корневищные). Изучение  их классификационных характеристик. </w:t>
            </w:r>
            <w:proofErr w:type="spellStart"/>
            <w:r>
              <w:t>Весеннецветущие</w:t>
            </w:r>
            <w:proofErr w:type="spellEnd"/>
            <w:r>
              <w:t xml:space="preserve"> цветочно-декоративные растения.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 xml:space="preserve">Разработка технологических карт по выращиванию и уходу </w:t>
            </w:r>
            <w:proofErr w:type="gramStart"/>
            <w:r>
              <w:t>за  однолетними</w:t>
            </w:r>
            <w:proofErr w:type="gramEnd"/>
            <w:r>
              <w:t xml:space="preserve"> цветочно-декоративными растениями, зимующими в открытом грунте (корневищные). Изучение  их классификационных характеристик. Летнецветущие цветочно-декоративные растения.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51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 xml:space="preserve">Разработка технологических карт по выращиванию и </w:t>
            </w:r>
            <w:r>
              <w:lastRenderedPageBreak/>
              <w:t xml:space="preserve">уходу </w:t>
            </w:r>
            <w:proofErr w:type="gramStart"/>
            <w:r>
              <w:t>за  однолетними</w:t>
            </w:r>
            <w:proofErr w:type="gramEnd"/>
            <w:r>
              <w:t xml:space="preserve"> цветочно-декоративными растениями, зимующими в открытом грунте). Изучение  их классификационных характеристик. </w:t>
            </w:r>
          </w:p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>Мелколуковичные (</w:t>
            </w:r>
            <w:proofErr w:type="spellStart"/>
            <w:r>
              <w:t>мелкоклубнелуковичные</w:t>
            </w:r>
            <w:proofErr w:type="spellEnd"/>
            <w:r>
              <w:t>) и луковичные цветочно-декоративные растения.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136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Pr="00492FEB" w:rsidRDefault="00C82151" w:rsidP="00C82151">
            <w:pPr>
              <w:rPr>
                <w:rFonts w:eastAsia="Calibri"/>
                <w:bCs/>
              </w:rPr>
            </w:pPr>
          </w:p>
        </w:tc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1260"/>
              </w:tabs>
              <w:snapToGrid w:val="0"/>
            </w:pPr>
            <w:r>
              <w:t xml:space="preserve">Разработка технологических карт по выращиванию и уходу за  однолетними цветочно-декоративными растениями, зимующими в открытом грунте  Изучение  их классификационных характеристик. </w:t>
            </w:r>
            <w:proofErr w:type="spellStart"/>
            <w:r>
              <w:t>Клубнелуковичные</w:t>
            </w:r>
            <w:proofErr w:type="spellEnd"/>
            <w:r>
              <w:t xml:space="preserve"> и </w:t>
            </w:r>
            <w:proofErr w:type="spellStart"/>
            <w:r>
              <w:t>корнеклубневые</w:t>
            </w:r>
            <w:proofErr w:type="spellEnd"/>
            <w:r>
              <w:t xml:space="preserve"> цветочно-декоративные растения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Подбор ассортимента растений и расчет посадочного материала на заданную площадь цветника в ландшафтном стиле с использованием многолетних цветочно-декоративных растений.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1.4</w:t>
            </w:r>
          </w:p>
          <w:p w:rsidR="00C82151" w:rsidRDefault="00C82151" w:rsidP="00C82151">
            <w:pPr>
              <w:jc w:val="center"/>
            </w:pPr>
            <w:r>
              <w:t>Современные виды цветочного оформления объектов озеленения.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Современные виды цветочного оформления объектов озеленения.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Современная тенденция в оформлении регулярных 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Современная тенденция в оформлении ландшафтных 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Проведение анализа существующих цветников.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1.5. </w:t>
            </w:r>
          </w:p>
          <w:p w:rsidR="00C82151" w:rsidRDefault="00C82151" w:rsidP="00C82151">
            <w:pPr>
              <w:jc w:val="center"/>
            </w:pPr>
            <w:r>
              <w:t xml:space="preserve">Основные положения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Характеристики ощущения цвета: цветовой тон, светлота, насыщенность.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Восприятие цвета.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Гармонизация цветовых сочетаний.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ахроматической шкалы.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и анализ конкретной цветовой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Составление плана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Определение цветовых характеристик растений, </w:t>
            </w:r>
            <w:r>
              <w:lastRenderedPageBreak/>
              <w:t>используемых при создании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1.6. </w:t>
            </w:r>
          </w:p>
          <w:p w:rsidR="00C82151" w:rsidRDefault="00C82151" w:rsidP="00C82151">
            <w:pPr>
              <w:jc w:val="center"/>
            </w:pPr>
            <w:r>
              <w:t>Композиция и пропорции в цветочном оформлении.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422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bCs/>
              </w:rPr>
              <w:t>Законы и виды художественной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1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Пропорции, масштабность в цветочном оформлении.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40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rPr>
          <w:trHeight w:val="412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Построение пропорциональной цветочной композиции.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17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pStyle w:val="af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1.7.</w:t>
            </w:r>
          </w:p>
          <w:p w:rsidR="00C82151" w:rsidRDefault="00C82151" w:rsidP="00C82151">
            <w:pPr>
              <w:pStyle w:val="af0"/>
              <w:jc w:val="center"/>
            </w:pPr>
            <w:r>
              <w:t>Приемы построения регулярных и ландшафтных цветников.</w:t>
            </w:r>
          </w:p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  <w:highlight w:val="green"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Проектирование групп из цветочно-декоративных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  <w:highlight w:val="gre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Проектирование миксбордера.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28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разбивочного чертежа орнаментального цветника.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691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плана и подбор ассортимента растений для группы непрерывного цветения.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плана и подбор ассортимента растений для группы, цветущей в определенное время (ранневесенний, весенний, летний, осенний период цветения).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72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Подбор ассортимента растений для миксбордера определенного стилевого направления.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12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lang w:val="en-US"/>
              </w:rPr>
            </w:pPr>
            <w:r>
              <w:t>Разработка плана миксбордера</w:t>
            </w:r>
            <w:r>
              <w:rPr>
                <w:lang w:val="en-US"/>
              </w:rPr>
              <w:t>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Расчет необходимого количества посадочного материала для миксбордера.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Тема 1.8</w:t>
            </w:r>
          </w:p>
          <w:p w:rsidR="00C82151" w:rsidRDefault="00C82151" w:rsidP="00C82151">
            <w:pPr>
              <w:pStyle w:val="af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Биологические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Cs/>
              </w:rPr>
              <w:t>особенности, приемы агротехники, посадки и содержания древесных пород.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Экологические особенности и агротехника выращивания, уход, посадка и применение деревьев рода клен, рода конский каштан, растений рода дуб и бук (дуба черешчатого, дуба красного, бука восточного, европейского), рода береза, рода тополь, рода ива, рода липа.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39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 xml:space="preserve"> Тема 1.9</w:t>
            </w:r>
          </w:p>
          <w:p w:rsidR="00C82151" w:rsidRPr="007E2E77" w:rsidRDefault="00C82151" w:rsidP="00C82151">
            <w:pPr>
              <w:pStyle w:val="af0"/>
              <w:spacing w:after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Особенности размножения древесных пород.</w:t>
            </w:r>
          </w:p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7E2E77" w:rsidRDefault="00C82151" w:rsidP="00C82151">
            <w:pPr>
              <w:rPr>
                <w:rFonts w:eastAsia="Calibri"/>
                <w:b/>
                <w:bCs/>
                <w:sz w:val="4"/>
                <w:szCs w:val="4"/>
              </w:rPr>
            </w:pPr>
          </w:p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21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2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Особенности размножения древесных пород. Сбор, переработка, хранение семян.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21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62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Подготовка семян к посеву, особенности выращивания сеянцев.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21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2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Вегетативное размножение растений: размножение отводками, черенками, прививкой.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21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214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pStyle w:val="af0"/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Изучение видов и технологий размножения декоративных древесных растений прививками, черенками.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1.10 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t>Использование древесных растений на объектах озеленения.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517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  <w:rPr>
                <w:bCs/>
              </w:rPr>
            </w:pPr>
            <w:r>
              <w:t>Ассортимент растений, применяемых в зеленом строительстве. Рядовые,  аллейные, о</w:t>
            </w:r>
            <w:r>
              <w:rPr>
                <w:bCs/>
              </w:rPr>
              <w:t xml:space="preserve">диночные  посадки. </w:t>
            </w:r>
          </w:p>
          <w:p w:rsidR="00C82151" w:rsidRDefault="00C82151" w:rsidP="00C82151">
            <w:pPr>
              <w:pStyle w:val="af0"/>
            </w:pPr>
            <w:r>
              <w:t>Ассортимент растений пригодных для рядовых посадок.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380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Pr="00492FEB" w:rsidRDefault="00C82151" w:rsidP="00C82151">
            <w:pPr>
              <w:rPr>
                <w:rFonts w:eastAsia="Calibri"/>
                <w:bCs/>
              </w:rPr>
            </w:pPr>
          </w:p>
        </w:tc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/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1744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Pr="00492FEB" w:rsidRDefault="00C82151" w:rsidP="00C82151">
            <w:pPr>
              <w:rPr>
                <w:rFonts w:eastAsia="Calibri"/>
                <w:bCs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</w:pPr>
            <w:r>
              <w:t>Хвойные древесные растения, используемые в рядовых и аллейных посадках Лиственные древесные растения, используемые в рядовых и аллейных посадках. Хвойные древесные растения, используемые в одиночных посадках. Лиственные древесные растения, используемые в одиночных посадках.</w:t>
            </w:r>
          </w:p>
        </w:tc>
        <w:tc>
          <w:tcPr>
            <w:tcW w:w="3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  <w:spacing w:after="0"/>
            </w:pPr>
            <w:r>
              <w:rPr>
                <w:bCs/>
              </w:rPr>
              <w:t>Растения, применяемые для устройства живых изгородей.</w:t>
            </w:r>
          </w:p>
          <w:p w:rsidR="00C82151" w:rsidRDefault="00C82151" w:rsidP="00C82151">
            <w:pPr>
              <w:pStyle w:val="af0"/>
              <w:spacing w:after="0"/>
            </w:pPr>
            <w:r>
              <w:t>Живые изгороди из хвойных растений.</w:t>
            </w:r>
          </w:p>
          <w:p w:rsidR="00C82151" w:rsidRDefault="00C82151" w:rsidP="00C82151">
            <w:pPr>
              <w:pStyle w:val="af0"/>
              <w:spacing w:after="0"/>
            </w:pPr>
            <w:r>
              <w:t>Свободно растущие живые изгороди из лиственных растений.</w:t>
            </w:r>
          </w:p>
          <w:p w:rsidR="00C82151" w:rsidRDefault="00C82151" w:rsidP="00C82151">
            <w:r>
              <w:t>Стриженые живые изгороди</w:t>
            </w:r>
          </w:p>
          <w:p w:rsidR="00C82151" w:rsidRDefault="00C82151" w:rsidP="00C82151">
            <w:r>
              <w:t>из лиственных растений и хвойных растений.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  <w:spacing w:after="0"/>
            </w:pPr>
            <w:proofErr w:type="gramStart"/>
            <w:r>
              <w:rPr>
                <w:bCs/>
              </w:rPr>
              <w:t>Растения</w:t>
            </w:r>
            <w:proofErr w:type="gramEnd"/>
            <w:r>
              <w:rPr>
                <w:bCs/>
              </w:rPr>
              <w:t xml:space="preserve"> применяемые для устройства каменистого сада</w:t>
            </w:r>
            <w:r>
              <w:t>.</w:t>
            </w:r>
          </w:p>
          <w:p w:rsidR="00C82151" w:rsidRDefault="00C82151" w:rsidP="00C82151">
            <w:pPr>
              <w:pStyle w:val="af0"/>
              <w:spacing w:after="0"/>
              <w:ind w:left="-74"/>
            </w:pPr>
            <w:r>
              <w:t xml:space="preserve"> Хвойные древесные растения, используемые в каменистых садах. </w:t>
            </w:r>
          </w:p>
          <w:p w:rsidR="00C82151" w:rsidRDefault="00C82151" w:rsidP="00C82151">
            <w:pPr>
              <w:pStyle w:val="af0"/>
              <w:spacing w:after="0"/>
              <w:ind w:left="-74"/>
            </w:pPr>
            <w:r>
              <w:t xml:space="preserve"> Лиственные древесные растения, используемые в   каменистых садах. </w:t>
            </w:r>
          </w:p>
          <w:p w:rsidR="00C82151" w:rsidRDefault="00C82151" w:rsidP="00C82151">
            <w:pPr>
              <w:pStyle w:val="af0"/>
              <w:spacing w:after="0"/>
              <w:rPr>
                <w:bCs/>
              </w:rPr>
            </w:pPr>
            <w:r>
              <w:rPr>
                <w:bCs/>
              </w:rPr>
              <w:t>Вертикальное озеленение, ассортимент растений</w:t>
            </w:r>
          </w:p>
          <w:p w:rsidR="00C82151" w:rsidRDefault="00C82151" w:rsidP="00C82151">
            <w:r>
              <w:lastRenderedPageBreak/>
              <w:t>Вьющиеся древесные растения (лианы), используемые в вертикальном озеленении.</w:t>
            </w:r>
          </w:p>
        </w:tc>
        <w:tc>
          <w:tcPr>
            <w:tcW w:w="3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</w:pPr>
            <w:r>
              <w:t xml:space="preserve">Подбор растений для каменистого сада и составление композиции из хвойных и лиственных растений. </w:t>
            </w:r>
          </w:p>
          <w:p w:rsidR="00C82151" w:rsidRDefault="00C82151" w:rsidP="00C82151">
            <w:pPr>
              <w:spacing w:line="276" w:lineRule="auto"/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</w:pPr>
            <w:r>
              <w:t xml:space="preserve">Подбор ассортимента и </w:t>
            </w:r>
            <w:proofErr w:type="gramStart"/>
            <w:r>
              <w:t>составление графика посадочных работ</w:t>
            </w:r>
            <w:proofErr w:type="gramEnd"/>
            <w:r>
              <w:t xml:space="preserve"> и уход за растениями в живой изгороди из хвойных растений.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pStyle w:val="af0"/>
              <w:spacing w:line="276" w:lineRule="auto"/>
            </w:pPr>
            <w:r>
              <w:t>Подбор древесных растений для живой изгороди на объекте озеленения в регулярном стиле с расчетом количества, стоимости посадочного материала и производимых работ.</w:t>
            </w:r>
          </w:p>
          <w:p w:rsidR="00C82151" w:rsidRDefault="00C82151" w:rsidP="00C82151">
            <w:pPr>
              <w:spacing w:line="276" w:lineRule="auto"/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Тема </w:t>
            </w:r>
            <w:r>
              <w:rPr>
                <w:b/>
              </w:rPr>
              <w:t>1.11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Формирование древесных растений.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f0"/>
              <w:spacing w:after="0" w:line="276" w:lineRule="auto"/>
            </w:pPr>
            <w:r>
              <w:t>Формирование древесных растений на объектах озеленения, способы формирования, различные виды обрезки и прищипки.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pacing w:line="276" w:lineRule="auto"/>
              <w:rPr>
                <w:lang w:val="en-US"/>
              </w:rPr>
            </w:pPr>
            <w:r>
              <w:t>Формирование древесных растений в питомниках. Формирование штамба, кроны</w:t>
            </w:r>
            <w:r>
              <w:rPr>
                <w:lang w:val="en-US"/>
              </w:rPr>
              <w:t>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line="276" w:lineRule="auto"/>
            </w:pPr>
            <w: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line="276" w:lineRule="auto"/>
            </w:pPr>
            <w:r>
              <w:t>Формирование хвойных растений.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line="276" w:lineRule="auto"/>
            </w:pPr>
            <w: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line="276" w:lineRule="auto"/>
            </w:pPr>
            <w:r>
              <w:t>Искусственные формы крон декоративных деревьев, способы их получения.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rPr>
                <w:b/>
              </w:rPr>
              <w:t>Практические занятия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8521F7" w:rsidRDefault="00C82151" w:rsidP="00C82151">
            <w:r w:rsidRPr="008521F7">
              <w:t>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8521F7" w:rsidRDefault="00C82151" w:rsidP="00C82151">
            <w:r>
              <w:t>Нестандартные способы формирования древесных и хвойных растений.</w:t>
            </w:r>
          </w:p>
        </w:tc>
        <w:tc>
          <w:tcPr>
            <w:tcW w:w="32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8521F7" w:rsidRDefault="00C82151" w:rsidP="00C82151">
            <w:r>
              <w:t>2.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t xml:space="preserve">Последовательность формирования кордона; </w:t>
            </w:r>
            <w:proofErr w:type="spellStart"/>
            <w:r>
              <w:t>одноплечевого</w:t>
            </w:r>
            <w:proofErr w:type="spellEnd"/>
            <w:r>
              <w:t xml:space="preserve">, </w:t>
            </w:r>
            <w:proofErr w:type="spellStart"/>
            <w:r>
              <w:t>двуплечевого</w:t>
            </w:r>
            <w:proofErr w:type="spellEnd"/>
            <w:r>
              <w:t>, вертикального, двойного вертикального.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t>3.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t xml:space="preserve">Последовательность </w:t>
            </w:r>
            <w:proofErr w:type="spellStart"/>
            <w:proofErr w:type="gramStart"/>
            <w:r>
              <w:t>формирования:пальметты</w:t>
            </w:r>
            <w:proofErr w:type="gramEnd"/>
            <w:r>
              <w:t>-горизонтальные</w:t>
            </w:r>
            <w:proofErr w:type="spellEnd"/>
            <w:r>
              <w:t>, лировидные, канделябровые, круглые.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711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t>4.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r>
              <w:t>Выполнить эскиз композиции с использованием формированных древесных и кустарниковых растений.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56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b/>
              </w:rPr>
            </w:pPr>
          </w:p>
          <w:p w:rsidR="00C82151" w:rsidRPr="000546E3" w:rsidRDefault="00C82151" w:rsidP="00C82151">
            <w:pPr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spacing w:line="360" w:lineRule="auto"/>
              <w:jc w:val="both"/>
            </w:pPr>
            <w:r>
              <w:t>Подготовить фотоотчет на тему «Цветущие Великие Луки».</w:t>
            </w: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Подготовить обзор однолетних красивоцветущих растений в виде презентации.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Составить тестовые задания по теме «Однолетние декоративно-лиственные растения.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Подготовка реферативного материала по теме: «Красивые цветники из однолетних растений».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Работа с учебником, конспектом, подготовка к практической работе.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Заполнить таблицу «Режим хранения луковиц для выгонки, сроки посадки в условиях выгонки в оранжерее».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Презентация «Самые необыкновенные цветы мира».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360" w:lineRule="auto"/>
              <w:jc w:val="both"/>
            </w:pPr>
            <w:r>
              <w:t>Подготовиться к ботаническому диктанту по вечнозеленым декоративно-лиственным красивоцветущим культурам.</w:t>
            </w: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Подготовить фотогалерею  многолетние цветочные культуры.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Оформить таблицы длительность периода развития различных видов растений от посева до цветения, «сроки посева в открытый грунт».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 xml:space="preserve">Составить электронную </w:t>
            </w:r>
            <w:proofErr w:type="spellStart"/>
            <w:r>
              <w:t>фотогаллерею</w:t>
            </w:r>
            <w:proofErr w:type="spellEnd"/>
            <w:r>
              <w:t xml:space="preserve"> «Применение </w:t>
            </w:r>
            <w:proofErr w:type="spellStart"/>
            <w:r>
              <w:t>почвокровных</w:t>
            </w:r>
            <w:proofErr w:type="spellEnd"/>
            <w:r>
              <w:t xml:space="preserve"> цветущих растений в разных видах цветочного оформления».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 xml:space="preserve">Подобрать информацию по болезням и вредителям цветочно- </w:t>
            </w:r>
            <w:r>
              <w:lastRenderedPageBreak/>
              <w:t>декоративных культур и мерам борьбы с ними.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Составить конспект «Повреждения и развитие болезни растений».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Составить презентацию «Методы профилактики и защиты растений от болезней».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Сформировать тематический каталог (фотоматериалов) по теме: «Декоративные формы древесных растений, применяемые для ландшафтного оформления».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 xml:space="preserve">Подготовить презентацию по теме: «Хвойные </w:t>
            </w:r>
            <w:proofErr w:type="gramStart"/>
            <w:r>
              <w:t>растения ,</w:t>
            </w:r>
            <w:proofErr w:type="gramEnd"/>
            <w:r>
              <w:t xml:space="preserve"> применяемые для оформления малых садов».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 xml:space="preserve">Составление таблицы: «Декоративные качества листьев: окраска, форма, окраска </w:t>
            </w:r>
            <w:proofErr w:type="spellStart"/>
            <w:r>
              <w:t>культиваров</w:t>
            </w:r>
            <w:proofErr w:type="spellEnd"/>
            <w:r>
              <w:t>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Составление таблицы: «Декоративные качества кроны: форма, фактура».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Презентация «Хвойные растения в каменистых садах».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Подготовить сообщение на тему: «Сортовые и видовые новинки декоративных хвойных растений».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  <w:r>
              <w:t>Подготовить сообщение на мету: «</w:t>
            </w:r>
            <w:proofErr w:type="spellStart"/>
            <w:r>
              <w:t>Сорновые</w:t>
            </w:r>
            <w:proofErr w:type="spellEnd"/>
            <w:r>
              <w:t xml:space="preserve"> и видовые новинки красивоцветущих декоративно-лиственных растений».</w:t>
            </w:r>
          </w:p>
          <w:p w:rsidR="00C82151" w:rsidRPr="008D7AF5" w:rsidRDefault="00C82151" w:rsidP="00C82151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C82151" w:rsidRDefault="00C82151" w:rsidP="00C82151">
            <w:pPr>
              <w:spacing w:line="276" w:lineRule="auto"/>
              <w:jc w:val="both"/>
            </w:pPr>
            <w:r>
              <w:t>Нарисовать эскиз мой цветущий сад.</w:t>
            </w:r>
          </w:p>
          <w:p w:rsidR="00C82151" w:rsidRPr="000546E3" w:rsidRDefault="00C82151" w:rsidP="00C82151">
            <w:pPr>
              <w:spacing w:line="276" w:lineRule="auto"/>
              <w:jc w:val="both"/>
            </w:pP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Итого   по  модулю:</w:t>
            </w:r>
          </w:p>
          <w:p w:rsidR="00C82151" w:rsidRPr="009B6AD2" w:rsidRDefault="00C82151" w:rsidP="00C82151">
            <w:pPr>
              <w:jc w:val="center"/>
              <w:rPr>
                <w:b/>
              </w:rPr>
            </w:pPr>
          </w:p>
        </w:tc>
        <w:tc>
          <w:tcPr>
            <w:tcW w:w="3239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312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6F28B7"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51" w:rsidRDefault="00C82151" w:rsidP="00C82151"/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МДК 02.03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Маркетинг ландшафтных услуг.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/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3.1 </w:t>
            </w: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Теоретические основы маркетинга.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Cs/>
              </w:rPr>
              <w:t xml:space="preserve"> Цели и задачи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Cs/>
              </w:rPr>
              <w:t>Виды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Концепции маркетинга и их эволюция.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Принципы и функции маркетинга.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3.2</w:t>
            </w: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Отраслевой маркетинг  и система маркетинговых исследований в области ландшафтных услуг.</w:t>
            </w: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</w:pPr>
            <w:r>
              <w:t xml:space="preserve">Маркетинговые исследования и алгоритм их проведения. </w:t>
            </w:r>
            <w:r>
              <w:rPr>
                <w:spacing w:val="-6"/>
              </w:rPr>
              <w:t>Качество услуг и удовлетворенность потребителей.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sz w:val="16"/>
                <w:szCs w:val="16"/>
              </w:rPr>
            </w:pPr>
            <w:r>
              <w:t>Методы маркетингового анализа на рынке ландшафтных услуг. Маркетинговые модели.</w:t>
            </w:r>
          </w:p>
          <w:p w:rsidR="00C82151" w:rsidRPr="007F5C60" w:rsidRDefault="00C82151" w:rsidP="00C82151">
            <w:pPr>
              <w:rPr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sz w:val="16"/>
                <w:szCs w:val="16"/>
              </w:rPr>
            </w:pPr>
            <w:r>
              <w:t xml:space="preserve">Маркетинговые коммуникации на рынке ландшафтных услуг. Концепции управления маркетингом услуг.  </w:t>
            </w:r>
          </w:p>
          <w:p w:rsidR="00C82151" w:rsidRPr="007F5C60" w:rsidRDefault="00C82151" w:rsidP="00C82151">
            <w:pPr>
              <w:rPr>
                <w:sz w:val="16"/>
                <w:szCs w:val="16"/>
              </w:rPr>
            </w:pP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Маркетинговое прогнозирование. Развитие рынка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Использование методов маркетингового анализа  отрасли на предприятиях садово-паркового и ландшафтного строительства,  выбор и использование  маркетинговых стратегий на рынке ландшафтных услуг.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28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3.3</w:t>
            </w:r>
          </w:p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Товарная, ценовая, сбытовая политика в области ландшафтных услуг.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392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Жизненный цикл товара.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26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Сегментирование рынка ландшафтных услуг.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701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Методология определения уровня цен на рынке ландшафтных услуг.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413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Виды цен и их использование в ценовой политике.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41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Ценовые стратегии рынка ландшафтных услуг.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695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Задачи сбыта и сбытовой политики на рынке ландшафтных услуг.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407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7F5C60" w:rsidRDefault="00C82151" w:rsidP="00C82151">
            <w:pPr>
              <w:rPr>
                <w:rFonts w:eastAsia="Calibri"/>
                <w:bCs/>
              </w:rPr>
            </w:pPr>
            <w:r w:rsidRPr="007F5C60">
              <w:rPr>
                <w:rFonts w:eastAsia="Calibri"/>
                <w:bCs/>
              </w:rPr>
              <w:t>7.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7F5C60" w:rsidRDefault="00C82151" w:rsidP="00C82151">
            <w:pPr>
              <w:rPr>
                <w:rFonts w:eastAsia="Calibri"/>
                <w:bCs/>
              </w:rPr>
            </w:pPr>
            <w:r w:rsidRPr="007F5C60">
              <w:rPr>
                <w:rFonts w:eastAsia="Calibri"/>
                <w:bCs/>
              </w:rPr>
              <w:t>После продажный сервис на рынке ландшафтных услуг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696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7F5C60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7F5C60" w:rsidRDefault="005C1866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="00C82151">
              <w:rPr>
                <w:rFonts w:eastAsia="Calibri"/>
                <w:bCs/>
              </w:rPr>
              <w:t>ачество предоставляемых услуг и удовлетворенность потребителей.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721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Методы анализа в стратегическом планировании. Риски. Анализы рисков.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419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Как сделать бизнес в области ландшафтных услуг.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rPr>
          <w:trHeight w:val="413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C82151" w:rsidRDefault="00C82151" w:rsidP="00C82151">
            <w:pPr>
              <w:jc w:val="center"/>
              <w:rPr>
                <w:i/>
                <w:highlight w:val="red"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rPr>
          <w:trHeight w:val="1384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7F5C60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7F5C60">
              <w:rPr>
                <w:rFonts w:eastAsia="Calibri"/>
                <w:bCs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Расчет себестоимости товаров и оказываемых услуг, формирование ценообразования и сбытовой политики на предприятиях садово-паркового и ландшафтного строительства.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rPr>
          <w:trHeight w:val="437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Разработка  Прайс-листа компании.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3.4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  <w:r>
              <w:t>Организация рекламной деятельности по продвижению ландшафтных услуг.</w:t>
            </w: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8C5EB4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Pr="008C5EB4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Реклама – средство маркетинговой коммуникации. Федеральный закон «О рекламе».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8C5EB4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Pr="008C5EB4">
              <w:rPr>
                <w:rFonts w:eastAsia="Calibri"/>
                <w:bCs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Проектирование рекламного продукта и организация рекламной кампании отрасли.  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8C5EB4" w:rsidRDefault="00C82151" w:rsidP="00C8215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8C5EB4">
              <w:rPr>
                <w:rFonts w:eastAsia="Calibri"/>
                <w:bCs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Технология создания рекламного продукта. Разработка рекламного текста, фирменного стиля и товарных знаков. 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4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Анализ эффективности и рентабельности рекламной деятельности в сфере садово-паркового строительства и  ландшафтных услуг. 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C82151" w:rsidTr="00C82151">
        <w:trPr>
          <w:trHeight w:val="79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6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Изучение запросов потребителей ландшафтных услуг. Средства распространения рекламы.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 xml:space="preserve">Выполнение выбора и оценка видов рекламной деятельности в сфере ландшафтных услуг. 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  <w:lang w:val="en-US"/>
              </w:rPr>
              <w:t>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Проведение анализа рекламной кампании с последующим применением законодательного регулирования рекламной деятельности в России.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МДК 02.03.</w:t>
            </w:r>
            <w:r>
              <w:rPr>
                <w:i/>
              </w:rPr>
              <w:t xml:space="preserve"> </w:t>
            </w:r>
          </w:p>
          <w:p w:rsidR="00C82151" w:rsidRDefault="00C82151" w:rsidP="00C82151">
            <w:pPr>
              <w:jc w:val="both"/>
            </w:pPr>
          </w:p>
          <w:p w:rsidR="00C82151" w:rsidRDefault="00C82151" w:rsidP="00C82151">
            <w:pPr>
              <w:jc w:val="both"/>
            </w:pPr>
            <w:r>
              <w:t>Подготовка сообщений на тему:</w:t>
            </w:r>
          </w:p>
          <w:p w:rsidR="00C82151" w:rsidRDefault="00C82151" w:rsidP="00C82151">
            <w:pPr>
              <w:jc w:val="both"/>
            </w:pPr>
            <w:r>
              <w:t>«Маркетинговая среда»               1 – 0</w:t>
            </w:r>
          </w:p>
          <w:p w:rsidR="00C82151" w:rsidRDefault="00C82151" w:rsidP="00C82151">
            <w:pPr>
              <w:jc w:val="both"/>
            </w:pPr>
            <w:r>
              <w:t>«Концепции маркетинга»           1 -  1</w:t>
            </w:r>
          </w:p>
          <w:p w:rsidR="00C82151" w:rsidRDefault="00C82151" w:rsidP="00C82151">
            <w:pPr>
              <w:jc w:val="both"/>
            </w:pPr>
            <w:r>
              <w:t>«Товарная политика предприятия»   1  - 2</w:t>
            </w:r>
          </w:p>
          <w:p w:rsidR="00C82151" w:rsidRDefault="00C82151" w:rsidP="00C82151">
            <w:pPr>
              <w:jc w:val="both"/>
            </w:pPr>
            <w:r>
              <w:t>«Ценовая политика предприятия»</w:t>
            </w:r>
          </w:p>
          <w:p w:rsidR="00C82151" w:rsidRDefault="00C82151" w:rsidP="00C82151">
            <w:pPr>
              <w:jc w:val="both"/>
            </w:pPr>
            <w:r>
              <w:t>«Сбытовая политика предприятия»</w:t>
            </w:r>
          </w:p>
          <w:p w:rsidR="00C82151" w:rsidRDefault="00C82151" w:rsidP="00C82151">
            <w:pPr>
              <w:jc w:val="both"/>
            </w:pPr>
            <w:r>
              <w:t>«Конкурентная среда»</w:t>
            </w:r>
          </w:p>
          <w:p w:rsidR="00C82151" w:rsidRDefault="00C82151" w:rsidP="00C82151">
            <w:pPr>
              <w:jc w:val="both"/>
            </w:pPr>
            <w:r>
              <w:t>«Реклама, как средство маркетинговой коммуникации»</w:t>
            </w:r>
          </w:p>
          <w:p w:rsidR="00C82151" w:rsidRDefault="00C82151" w:rsidP="00C82151">
            <w:pPr>
              <w:jc w:val="both"/>
            </w:pPr>
            <w:r>
              <w:t>«Развитие рекламы в советское время, основные особенности»</w:t>
            </w:r>
          </w:p>
          <w:p w:rsidR="00C82151" w:rsidRDefault="00C82151" w:rsidP="00C82151">
            <w:pPr>
              <w:jc w:val="both"/>
            </w:pPr>
            <w:r>
              <w:t xml:space="preserve"> «Фирменный стиль и брендинг»</w:t>
            </w:r>
          </w:p>
          <w:p w:rsidR="00C82151" w:rsidRDefault="00C82151" w:rsidP="00C82151">
            <w:pPr>
              <w:jc w:val="both"/>
            </w:pPr>
            <w:r>
              <w:t>«Роль рекламы в современном обществе»</w:t>
            </w:r>
          </w:p>
          <w:p w:rsidR="00C82151" w:rsidRDefault="00C82151" w:rsidP="00C82151">
            <w:pPr>
              <w:jc w:val="both"/>
            </w:pPr>
            <w:r>
              <w:t>Подготовить презентацию по теме:</w:t>
            </w:r>
          </w:p>
          <w:p w:rsidR="00C82151" w:rsidRDefault="00C82151" w:rsidP="00C82151">
            <w:pPr>
              <w:jc w:val="both"/>
            </w:pPr>
            <w:r>
              <w:t>«Основные элементы средств рекламы, определяющие рекламное сообщение: текст, изображение, звук, шрифт, их функции, взаимосвязь и требования, предъявляемые к ним».</w:t>
            </w:r>
          </w:p>
          <w:p w:rsidR="00C82151" w:rsidRDefault="00C82151" w:rsidP="00C82151">
            <w:pPr>
              <w:jc w:val="both"/>
            </w:pPr>
          </w:p>
          <w:p w:rsidR="00C82151" w:rsidRDefault="00C82151" w:rsidP="00C82151">
            <w:pPr>
              <w:jc w:val="both"/>
            </w:pPr>
            <w:r>
              <w:t>Подготовить презентацию по теме:</w:t>
            </w:r>
          </w:p>
          <w:p w:rsidR="00C82151" w:rsidRPr="009C58AD" w:rsidRDefault="00C82151" w:rsidP="00C82151">
            <w:pPr>
              <w:jc w:val="both"/>
            </w:pPr>
            <w:r>
              <w:t xml:space="preserve">«Основные направления деятельности паблик </w:t>
            </w:r>
            <w:proofErr w:type="spellStart"/>
            <w:r>
              <w:t>рилейшиз</w:t>
            </w:r>
            <w:proofErr w:type="spellEnd"/>
            <w:r>
              <w:t xml:space="preserve"> (пиар): управление, манипулирование общественным сознанием».</w:t>
            </w:r>
          </w:p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40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презентация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доклад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презентация</w:t>
            </w: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презентация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Pr="005E6CD4" w:rsidRDefault="00C82151" w:rsidP="00C82151">
            <w:pPr>
              <w:jc w:val="center"/>
              <w:rPr>
                <w:b/>
              </w:rPr>
            </w:pPr>
            <w:r>
              <w:rPr>
                <w:b/>
              </w:rPr>
              <w:t>Итоговая аттестация   экзамен</w:t>
            </w: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rFonts w:eastAsia="Calibri"/>
                <w:b/>
                <w:bCs/>
              </w:rPr>
            </w:pPr>
          </w:p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rFonts w:eastAsia="Calibri"/>
                <w:b/>
                <w:bCs/>
              </w:rPr>
              <w:t>Самостоятельная работа при изучении раздела ПМ 2.</w:t>
            </w:r>
            <w:r>
              <w:rPr>
                <w:i/>
              </w:rPr>
              <w:t xml:space="preserve"> </w:t>
            </w:r>
          </w:p>
          <w:p w:rsidR="00C82151" w:rsidRDefault="00C82151" w:rsidP="00C82151">
            <w:pPr>
              <w:snapToGrid w:val="0"/>
              <w:rPr>
                <w:bCs/>
              </w:rPr>
            </w:pPr>
            <w:r>
              <w:rPr>
                <w:bCs/>
              </w:rPr>
              <w:t>Подбор разнообразных типов и видов светильников для объектов ландшафтной архитектуры, их описание.</w:t>
            </w:r>
          </w:p>
          <w:p w:rsidR="00C82151" w:rsidRDefault="00C82151" w:rsidP="00C82151">
            <w:pPr>
              <w:snapToGrid w:val="0"/>
              <w:rPr>
                <w:bCs/>
              </w:rPr>
            </w:pPr>
            <w:r>
              <w:rPr>
                <w:bCs/>
              </w:rPr>
              <w:t>Подбор материалов и конструкций дренажных устройств, пригодных для объектов ландшафтной архитектуры.</w:t>
            </w:r>
          </w:p>
          <w:p w:rsidR="00C82151" w:rsidRDefault="00C82151" w:rsidP="00C82151">
            <w:pPr>
              <w:snapToGrid w:val="0"/>
              <w:rPr>
                <w:bCs/>
              </w:rPr>
            </w:pPr>
            <w:r>
              <w:rPr>
                <w:bCs/>
              </w:rPr>
              <w:t>Подбор материалов и конструкций дренажных устройств, пригодных для дорожных покрытий на   объектах ландшафтной архитектуры.</w:t>
            </w:r>
          </w:p>
          <w:p w:rsidR="00C82151" w:rsidRDefault="00C82151" w:rsidP="00C82151">
            <w:pPr>
              <w:snapToGrid w:val="0"/>
            </w:pPr>
            <w:r>
              <w:t xml:space="preserve">Выполнение графической цветовой композиции в технике «Гризайль», </w:t>
            </w:r>
            <w:proofErr w:type="spellStart"/>
            <w:r>
              <w:t>равносветлой</w:t>
            </w:r>
            <w:proofErr w:type="spellEnd"/>
            <w:r>
              <w:t xml:space="preserve"> и равноконтрастной композиций.</w:t>
            </w:r>
          </w:p>
          <w:p w:rsidR="00C82151" w:rsidRDefault="00C82151" w:rsidP="00C82151">
            <w:pPr>
              <w:snapToGrid w:val="0"/>
            </w:pPr>
            <w:r>
              <w:t>Подготовка фотоотчета о цветочном оформлении заданного объекта ландшафтной архитектуры и садово-паркового строительства (по итогам экскурсии).</w:t>
            </w:r>
          </w:p>
          <w:p w:rsidR="00C82151" w:rsidRDefault="00C82151" w:rsidP="00C82151">
            <w:pPr>
              <w:snapToGrid w:val="0"/>
            </w:pPr>
            <w:r>
              <w:t xml:space="preserve">Проведение анализа композиции проектируемого орнаментального цветника по цветовому тону, светлоте и контрастности. </w:t>
            </w:r>
          </w:p>
          <w:p w:rsidR="00C82151" w:rsidRDefault="00C82151" w:rsidP="00C82151">
            <w:pPr>
              <w:snapToGrid w:val="0"/>
            </w:pPr>
            <w:r>
              <w:lastRenderedPageBreak/>
              <w:t xml:space="preserve">Подготовка сообщения о различных стилевых направлениях при создании </w:t>
            </w:r>
          </w:p>
          <w:p w:rsidR="00C82151" w:rsidRDefault="00C82151" w:rsidP="00C82151">
            <w:pPr>
              <w:snapToGrid w:val="0"/>
            </w:pPr>
            <w:r>
              <w:t>миксбордеров.</w:t>
            </w:r>
          </w:p>
          <w:p w:rsidR="00C82151" w:rsidRDefault="00C82151" w:rsidP="00C82151">
            <w:pPr>
              <w:snapToGrid w:val="0"/>
            </w:pPr>
            <w:r>
              <w:t>Разработка схемы декоративности миксбордера по сезонам.</w:t>
            </w:r>
          </w:p>
          <w:p w:rsidR="00C82151" w:rsidRDefault="00C82151" w:rsidP="00C82151">
            <w:pPr>
              <w:snapToGrid w:val="0"/>
            </w:pPr>
            <w:r>
              <w:t>Формирование тематических каталогов (фотоматериалов) по темам:</w:t>
            </w:r>
          </w:p>
          <w:p w:rsidR="00C82151" w:rsidRDefault="00C82151" w:rsidP="00C82151">
            <w:r>
              <w:t>Растения, используемые в «теневых» цветниках;</w:t>
            </w:r>
          </w:p>
          <w:p w:rsidR="00C82151" w:rsidRDefault="00C82151" w:rsidP="00C82151">
            <w:r>
              <w:t xml:space="preserve">Растения, используемые в </w:t>
            </w:r>
            <w:proofErr w:type="spellStart"/>
            <w:r>
              <w:t>рокариях</w:t>
            </w:r>
            <w:proofErr w:type="spellEnd"/>
            <w:r>
              <w:t>;</w:t>
            </w:r>
          </w:p>
          <w:p w:rsidR="00C82151" w:rsidRDefault="00C82151" w:rsidP="00C82151">
            <w:pPr>
              <w:rPr>
                <w:bCs/>
              </w:rPr>
            </w:pPr>
            <w:r>
              <w:t>Растения, используемые при озеленении водоемов;</w:t>
            </w:r>
          </w:p>
          <w:p w:rsidR="00C82151" w:rsidRDefault="00C82151" w:rsidP="00C82151">
            <w:pPr>
              <w:rPr>
                <w:bCs/>
              </w:rPr>
            </w:pPr>
            <w:r>
              <w:rPr>
                <w:bCs/>
              </w:rPr>
              <w:t xml:space="preserve">Декоративные формы древесных растений, </w:t>
            </w:r>
            <w:r>
              <w:t>применяемые для ландшафтного оформления</w:t>
            </w:r>
            <w:r>
              <w:rPr>
                <w:bCs/>
              </w:rPr>
              <w:t>;</w:t>
            </w:r>
          </w:p>
          <w:p w:rsidR="00C82151" w:rsidRDefault="00C82151" w:rsidP="00C82151">
            <w:pPr>
              <w:rPr>
                <w:bCs/>
              </w:rPr>
            </w:pPr>
            <w:proofErr w:type="gramStart"/>
            <w:r>
              <w:t>Хвойные растения</w:t>
            </w:r>
            <w:proofErr w:type="gramEnd"/>
            <w:r>
              <w:t xml:space="preserve"> применяемые для оформления малых садов;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Составление таблицы: 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«Декоративные качества листьев: окраска»; 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«Декоративные качества листьев: форма»;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«Декоративные качества листьев: окраска </w:t>
            </w:r>
            <w:proofErr w:type="spellStart"/>
            <w:r>
              <w:t>культиваров</w:t>
            </w:r>
            <w:proofErr w:type="spellEnd"/>
            <w:r>
              <w:t>»;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«Декоративные качества кроны: форма»;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«Декоративные качества кроны: фактура»; 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«Хвойные растения в каменистых садах».</w:t>
            </w:r>
          </w:p>
          <w:p w:rsidR="00C82151" w:rsidRDefault="00C82151" w:rsidP="00C82151">
            <w:r>
              <w:rPr>
                <w:bCs/>
              </w:rPr>
              <w:t>П</w:t>
            </w:r>
            <w:r>
              <w:t>одготовка сообщений на тему:</w:t>
            </w:r>
          </w:p>
          <w:p w:rsidR="00C82151" w:rsidRDefault="00C82151" w:rsidP="00C82151">
            <w:pPr>
              <w:rPr>
                <w:b/>
              </w:rPr>
            </w:pPr>
            <w:r>
              <w:t>Сортовые  и видовые новинки декоративных хвойных растений;</w:t>
            </w:r>
          </w:p>
          <w:p w:rsidR="00C82151" w:rsidRDefault="00C82151" w:rsidP="00C82151">
            <w:pPr>
              <w:pStyle w:val="af0"/>
            </w:pPr>
            <w:r>
              <w:t>Сортовые и видовые новинки  красивоцветущих декоративно-лиственных растений;</w:t>
            </w:r>
          </w:p>
          <w:p w:rsidR="00C82151" w:rsidRDefault="00C82151" w:rsidP="00C82151">
            <w:pPr>
              <w:pStyle w:val="af0"/>
            </w:pPr>
            <w:r>
              <w:rPr>
                <w:bCs/>
              </w:rPr>
              <w:t xml:space="preserve">Декоративные формы туи западной.  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Разработка и выполнение эскиза и ассортиментной ведомости для </w:t>
            </w:r>
            <w:r>
              <w:t xml:space="preserve"> композиции из древесных растений, с расчетом количества посадочного материала каждого вида, стоимости посадочного материала и производимых работ</w:t>
            </w:r>
            <w:r>
              <w:rPr>
                <w:bCs/>
              </w:rPr>
              <w:t>.</w:t>
            </w:r>
          </w:p>
          <w:p w:rsidR="00C82151" w:rsidRDefault="00C82151" w:rsidP="00C82151">
            <w:r>
              <w:rPr>
                <w:bCs/>
              </w:rPr>
              <w:t>П</w:t>
            </w:r>
            <w:r>
              <w:t>одготовка сообщений на тему:</w:t>
            </w:r>
          </w:p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«Маркетинговая среда»;</w:t>
            </w:r>
          </w:p>
          <w:p w:rsidR="00C82151" w:rsidRDefault="00C82151" w:rsidP="00C82151">
            <w:r>
              <w:rPr>
                <w:rFonts w:eastAsia="Calibri"/>
                <w:bCs/>
              </w:rPr>
              <w:t>«Концепции маркетинга»;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 «Маркетинговая среда»;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 «Товарная политика предприятия»;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 «Ценовая политика предприятия»;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 xml:space="preserve"> «Сбытовая политика предприятия»;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>«Конкурентная среда»;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rFonts w:eastAsia="Calibri"/>
                <w:bCs/>
              </w:rPr>
              <w:t>«Маркетинговая среда»;</w:t>
            </w:r>
          </w:p>
          <w:p w:rsidR="00C82151" w:rsidRDefault="00C82151" w:rsidP="00C82151">
            <w:r>
              <w:rPr>
                <w:rFonts w:eastAsia="Calibri"/>
                <w:bCs/>
              </w:rPr>
              <w:t>«Реклама, как средство маркетинговой коммуникации»;</w:t>
            </w:r>
          </w:p>
          <w:p w:rsidR="00C82151" w:rsidRDefault="00C82151" w:rsidP="00C82151">
            <w:r>
              <w:rPr>
                <w:rFonts w:eastAsia="Calibri"/>
                <w:bCs/>
              </w:rPr>
              <w:lastRenderedPageBreak/>
              <w:t>«Фирменный стиль и брендинг»;</w:t>
            </w:r>
          </w:p>
          <w:p w:rsidR="00C82151" w:rsidRDefault="00C82151" w:rsidP="00C82151">
            <w:r>
              <w:t>«Роль рекламы в современном обществе»;</w:t>
            </w:r>
          </w:p>
          <w:p w:rsidR="00C82151" w:rsidRDefault="00C82151" w:rsidP="00C82151">
            <w:pPr>
              <w:rPr>
                <w:b/>
              </w:rPr>
            </w:pPr>
            <w:r>
              <w:t>«Развитие рекламы в советское время, основные особенности»;</w:t>
            </w:r>
          </w:p>
          <w:p w:rsidR="00C82151" w:rsidRDefault="00C82151" w:rsidP="00C82151">
            <w:r>
              <w:t xml:space="preserve">«Социальные сферы рекламной деятельности: экономика, бытовые услуги, интеллектуальные услуги, политика, религия, знакомства, зрелища и др.»; </w:t>
            </w:r>
          </w:p>
          <w:p w:rsidR="00C82151" w:rsidRDefault="00C82151" w:rsidP="00C82151">
            <w:r>
              <w:t>«Рекламное воздействие на человека средствами массовой коммуникации»;</w:t>
            </w:r>
          </w:p>
          <w:p w:rsidR="00C82151" w:rsidRDefault="00C82151" w:rsidP="00C82151">
            <w:r>
              <w:t>Разработка и анализ темы: «Роль рекламного психологического воздействия на сознание человека. Фактор, влияющий на силу рекламного воздействия: повторяемость информации».</w:t>
            </w:r>
          </w:p>
          <w:p w:rsidR="00C82151" w:rsidRDefault="00C82151" w:rsidP="00C82151">
            <w:r>
              <w:t xml:space="preserve">Изучение Федерального закона  №38 от 13.03.2006 «О рекламе». </w:t>
            </w:r>
          </w:p>
          <w:p w:rsidR="00C82151" w:rsidRDefault="00C82151" w:rsidP="00C82151">
            <w:r>
              <w:rPr>
                <w:b/>
              </w:rPr>
              <w:t>Подготовка презентаций на тему</w:t>
            </w:r>
            <w:r>
              <w:t>:</w:t>
            </w:r>
          </w:p>
          <w:p w:rsidR="00C82151" w:rsidRDefault="00C82151" w:rsidP="00C82151">
            <w:r>
              <w:t>«Основные элементы средств рекламы, определяющие рекламное сообщение: текст, изображение, звук, шрифт, их функции, взаимосвязь и требования, предъявляемые к ним».</w:t>
            </w:r>
          </w:p>
          <w:p w:rsidR="00C82151" w:rsidRDefault="00C82151" w:rsidP="00C82151">
            <w:r>
              <w:t xml:space="preserve">«Основные направления деятельности паблик </w:t>
            </w:r>
            <w:proofErr w:type="spellStart"/>
            <w:r>
              <w:t>рилейшиз</w:t>
            </w:r>
            <w:proofErr w:type="spellEnd"/>
            <w:r>
              <w:t xml:space="preserve"> (пиар): управление, манипулирование общественным сознанием».</w:t>
            </w:r>
          </w:p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t xml:space="preserve">Подготовка сообщения на тему: </w:t>
            </w:r>
          </w:p>
          <w:p w:rsidR="00C82151" w:rsidRDefault="00C82151" w:rsidP="00C82151">
            <w:r>
              <w:t>«Интродукция новых видов и сортов цветочно-декоративных культур»</w:t>
            </w:r>
          </w:p>
          <w:p w:rsidR="00C82151" w:rsidRDefault="00C82151" w:rsidP="00C82151">
            <w:r>
              <w:t xml:space="preserve"> «Новые методы и технологии, используемые при выращивании цветочных культур».</w:t>
            </w:r>
          </w:p>
          <w:p w:rsidR="00C82151" w:rsidRDefault="00C82151" w:rsidP="00C82151">
            <w:r>
              <w:rPr>
                <w:b/>
              </w:rPr>
              <w:t xml:space="preserve">Формирование </w:t>
            </w:r>
            <w:proofErr w:type="spellStart"/>
            <w:r>
              <w:rPr>
                <w:b/>
              </w:rPr>
              <w:t>фотокаталогов</w:t>
            </w:r>
            <w:proofErr w:type="spellEnd"/>
            <w:r>
              <w:rPr>
                <w:b/>
              </w:rPr>
              <w:t xml:space="preserve"> по темам</w:t>
            </w:r>
            <w:r>
              <w:t>:</w:t>
            </w:r>
          </w:p>
          <w:p w:rsidR="00C82151" w:rsidRDefault="00C82151" w:rsidP="00C82151">
            <w:r>
              <w:t>- Сортовые и видовые новинки ассортимента однолетних, двулетних и многолетних растений открытого грунта;</w:t>
            </w:r>
          </w:p>
          <w:p w:rsidR="00C82151" w:rsidRDefault="00C82151" w:rsidP="00C82151">
            <w:r>
              <w:t>- Различные варианты исполнения цветников в ландшафтном и регулярном стилях.</w:t>
            </w:r>
          </w:p>
          <w:p w:rsidR="00C82151" w:rsidRDefault="00C82151" w:rsidP="00C82151">
            <w:r>
              <w:t xml:space="preserve">Выполнение эскиза цветников в ландшафтном (миксбордер, </w:t>
            </w:r>
            <w:proofErr w:type="spellStart"/>
            <w:r>
              <w:t>рокарий</w:t>
            </w:r>
            <w:proofErr w:type="spellEnd"/>
            <w:r>
              <w:t xml:space="preserve">, каменистый сад, натур </w:t>
            </w:r>
            <w:proofErr w:type="spellStart"/>
            <w:r>
              <w:t>гартен</w:t>
            </w:r>
            <w:proofErr w:type="spellEnd"/>
            <w:r>
              <w:t xml:space="preserve">) и регулярном (клумба, рабатка, бордюр, группа) стилях (при составлении цветников в ландшафтном стиле </w:t>
            </w:r>
            <w:proofErr w:type="gramStart"/>
            <w:r>
              <w:t>выполнение  4</w:t>
            </w:r>
            <w:proofErr w:type="gramEnd"/>
            <w:r>
              <w:t xml:space="preserve"> эскизов по месяцам: апрель-май, июнь-июль, август-сентябрь, октябрь). </w:t>
            </w:r>
          </w:p>
          <w:p w:rsidR="00C82151" w:rsidRDefault="00C82151" w:rsidP="00C82151">
            <w:r>
              <w:t xml:space="preserve">Подбор ассортимента растений и расчет посадочного материала на заданную площадь цветника. </w:t>
            </w:r>
          </w:p>
          <w:p w:rsidR="00C82151" w:rsidRDefault="00C82151" w:rsidP="00C82151">
            <w:pPr>
              <w:rPr>
                <w:rFonts w:eastAsia="Calibri"/>
                <w:b/>
                <w:bCs/>
              </w:rPr>
            </w:pPr>
            <w:r>
              <w:t>Подготовка ассортиментной ведомости на  заданные цветники.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241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Тематика домашних заданий  </w:t>
            </w:r>
          </w:p>
          <w:p w:rsidR="00C82151" w:rsidRDefault="00C82151" w:rsidP="00C82151">
            <w:pPr>
              <w:snapToGrid w:val="0"/>
            </w:pPr>
            <w:r>
              <w:t>Современные виды цветочного оформления объектов озеленения.</w:t>
            </w:r>
          </w:p>
          <w:p w:rsidR="00C82151" w:rsidRDefault="00C82151" w:rsidP="00C82151">
            <w:pPr>
              <w:snapToGrid w:val="0"/>
            </w:pPr>
            <w:r>
              <w:t>Характеристики ощущения цвета.</w:t>
            </w:r>
          </w:p>
          <w:p w:rsidR="00C82151" w:rsidRDefault="00C82151" w:rsidP="00C82151">
            <w:pPr>
              <w:snapToGrid w:val="0"/>
            </w:pPr>
            <w:r>
              <w:t>Гармонизация цветовых сочетаний.</w:t>
            </w:r>
          </w:p>
          <w:p w:rsidR="00C82151" w:rsidRDefault="00C82151" w:rsidP="00C82151">
            <w:r>
              <w:t>Принципы построения растительных композиций.</w:t>
            </w:r>
          </w:p>
          <w:p w:rsidR="00C82151" w:rsidRDefault="00C82151" w:rsidP="00C82151">
            <w:pPr>
              <w:snapToGrid w:val="0"/>
            </w:pPr>
            <w:r>
              <w:t>Проектирование орнаментального цветника.</w:t>
            </w:r>
          </w:p>
          <w:p w:rsidR="00C82151" w:rsidRDefault="00C82151" w:rsidP="00C82151">
            <w:pPr>
              <w:snapToGrid w:val="0"/>
            </w:pPr>
            <w:r>
              <w:lastRenderedPageBreak/>
              <w:t>Проектирование миксбордера.</w:t>
            </w:r>
          </w:p>
          <w:p w:rsidR="00C82151" w:rsidRDefault="00C82151" w:rsidP="00C82151">
            <w:pPr>
              <w:snapToGrid w:val="0"/>
            </w:pPr>
            <w:r>
              <w:t>Задачи и направления   работ по строительству и содержанию зеленых насаждений.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Вертикальная планировка территории</w:t>
            </w:r>
            <w:r>
              <w:rPr>
                <w:b/>
              </w:rPr>
              <w:t>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Посадка деревьев и кустарников.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Устройство газонов и уход за ними.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Устройство цветников и каменистых участков.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Строительство и содержание садово-парковых дорожек и площадок.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Малые архитектурные формы.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Инвентаризация зеленых насаждений.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Охрана объектов озеленения.</w:t>
            </w:r>
          </w:p>
          <w:p w:rsidR="00C82151" w:rsidRDefault="00C82151" w:rsidP="00C82151">
            <w:pPr>
              <w:shd w:val="clear" w:color="auto" w:fill="FFFFFF"/>
              <w:snapToGrid w:val="0"/>
            </w:pPr>
            <w:r>
              <w:t>Реконструкция зеленых насаждений.</w:t>
            </w:r>
          </w:p>
          <w:p w:rsidR="00C82151" w:rsidRDefault="00C82151" w:rsidP="00C82151">
            <w:pPr>
              <w:jc w:val="both"/>
            </w:pPr>
            <w:r>
              <w:rPr>
                <w:rFonts w:eastAsia="Calibri"/>
                <w:bCs/>
              </w:rPr>
              <w:t>Маркетинговая среда.</w:t>
            </w:r>
          </w:p>
          <w:p w:rsidR="00C82151" w:rsidRDefault="00C82151" w:rsidP="00C82151">
            <w:pPr>
              <w:jc w:val="both"/>
            </w:pPr>
            <w:r>
              <w:rPr>
                <w:rFonts w:eastAsia="Calibri"/>
                <w:bCs/>
              </w:rPr>
              <w:t>Изучение и прогнозирование рынка.</w:t>
            </w:r>
          </w:p>
          <w:p w:rsidR="00C82151" w:rsidRDefault="00C82151" w:rsidP="00C82151">
            <w:pPr>
              <w:shd w:val="clear" w:color="auto" w:fill="FFFFFF"/>
            </w:pPr>
            <w:r>
              <w:t>Реклама в дореволюционной России: основные носители рекламы и предметы рекламирования.</w:t>
            </w:r>
          </w:p>
          <w:p w:rsidR="00C82151" w:rsidRDefault="00C82151" w:rsidP="00C82151">
            <w:pPr>
              <w:shd w:val="clear" w:color="auto" w:fill="FFFFFF"/>
            </w:pPr>
            <w:r>
              <w:t>Виды рекламной деятельности; их классификация.</w:t>
            </w:r>
          </w:p>
          <w:p w:rsidR="00C82151" w:rsidRDefault="00C82151" w:rsidP="00C82151">
            <w:pPr>
              <w:shd w:val="clear" w:color="auto" w:fill="FFFFFF"/>
            </w:pPr>
            <w:r>
              <w:t xml:space="preserve">Факторы, влияющие на процесс поведения человека: внутренние и внешние факторы, их характеристика и роль в рекламной деятельности. </w:t>
            </w:r>
          </w:p>
          <w:p w:rsidR="00C82151" w:rsidRDefault="00C82151" w:rsidP="00C82151">
            <w:pPr>
              <w:shd w:val="clear" w:color="auto" w:fill="FFFFFF"/>
            </w:pPr>
            <w:r>
              <w:t>Основные понятия и виды рекламы, определяемые в законе «О рекламе».</w:t>
            </w:r>
          </w:p>
          <w:p w:rsidR="00C82151" w:rsidRDefault="00C82151" w:rsidP="00C82151">
            <w:pPr>
              <w:shd w:val="clear" w:color="auto" w:fill="FFFFFF"/>
            </w:pPr>
            <w:r>
              <w:t>Виды рекламных средств, их применение и характеристика.</w:t>
            </w:r>
          </w:p>
          <w:p w:rsidR="00C82151" w:rsidRDefault="00C82151" w:rsidP="00C82151">
            <w:pPr>
              <w:shd w:val="clear" w:color="auto" w:fill="FFFFFF"/>
              <w:tabs>
                <w:tab w:val="center" w:pos="4907"/>
              </w:tabs>
            </w:pPr>
            <w:r>
              <w:t>Цели, задачи и функции ПР.</w:t>
            </w:r>
            <w:r>
              <w:tab/>
            </w:r>
          </w:p>
          <w:p w:rsidR="00C82151" w:rsidRDefault="00C82151" w:rsidP="00C82151">
            <w:r>
              <w:t>Этапы рекламирования товара производственными предприятиями.</w:t>
            </w:r>
          </w:p>
          <w:p w:rsidR="00C82151" w:rsidRDefault="00C82151" w:rsidP="00C82151">
            <w:r>
              <w:t>Однолетние декоративные травянистые растения.</w:t>
            </w:r>
          </w:p>
          <w:p w:rsidR="00C82151" w:rsidRDefault="00C82151" w:rsidP="00C82151">
            <w:r>
              <w:t>Двулетние декоративные травянистые растения.</w:t>
            </w:r>
          </w:p>
          <w:p w:rsidR="00C82151" w:rsidRDefault="00C82151" w:rsidP="00C82151">
            <w:r>
              <w:t>Многолетние декоративные травянистые растения, зимующие в открытом грунте.</w:t>
            </w:r>
          </w:p>
          <w:p w:rsidR="00C82151" w:rsidRDefault="00C82151" w:rsidP="00C82151">
            <w:pPr>
              <w:rPr>
                <w:b/>
              </w:rPr>
            </w:pPr>
            <w:r>
              <w:t>Многолетние декоративные травянистые растения, не зимующие в открытом грунте.</w:t>
            </w: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  <w:p w:rsidR="00C82151" w:rsidRDefault="00C82151" w:rsidP="00C8215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Выполнение работ по: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 разработке и анализу цветовой композиции орнаментального цветника;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 составлению плана орнаментального цветника;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-семенному и вегетативному размножению цветочно-декоративных и древесно-кустарниковых растений;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-пикировке всходов цветочно-декоративных и древесно-кустарниковых растений;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 - перевалке и пересадке цветочно-декоративных и древесно-кустарниковых растений;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i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  <w:r>
              <w:rPr>
                <w:i/>
              </w:rPr>
              <w:t xml:space="preserve"> </w:t>
            </w:r>
            <w:r>
              <w:t>(по профилю специальности</w:t>
            </w:r>
            <w:r>
              <w:rPr>
                <w:i/>
              </w:rPr>
              <w:t>)</w:t>
            </w:r>
          </w:p>
          <w:p w:rsidR="00C82151" w:rsidRDefault="00C82151" w:rsidP="00C82151">
            <w:pPr>
              <w:rPr>
                <w:rFonts w:eastAsia="Calibri"/>
                <w:bCs/>
                <w:i/>
              </w:rPr>
            </w:pPr>
            <w:r>
              <w:rPr>
                <w:rFonts w:eastAsia="Calibri"/>
                <w:b/>
                <w:bCs/>
              </w:rPr>
              <w:t>Виды работ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Выполнение работ по: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-высадке цветочно-декоративных и древесно-кустарниковых растений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в грунт;</w:t>
            </w:r>
          </w:p>
          <w:p w:rsidR="00C82151" w:rsidRDefault="00C82151" w:rsidP="00C82151">
            <w:pPr>
              <w:pStyle w:val="af0"/>
              <w:spacing w:after="0"/>
              <w:rPr>
                <w:bCs/>
              </w:rPr>
            </w:pPr>
            <w:r>
              <w:t>- рядовой,  аллейной и о</w:t>
            </w:r>
            <w:r>
              <w:rPr>
                <w:bCs/>
              </w:rPr>
              <w:t>диночной посадке</w:t>
            </w:r>
            <w:r>
              <w:t xml:space="preserve"> древесно-кустарниковых растений</w:t>
            </w:r>
            <w:r>
              <w:rPr>
                <w:bCs/>
              </w:rPr>
              <w:t>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-уходу за растениями, размноженными рассадным и </w:t>
            </w:r>
            <w:proofErr w:type="spellStart"/>
            <w:r>
              <w:t>безрассадным</w:t>
            </w:r>
            <w:proofErr w:type="spellEnd"/>
            <w:r>
              <w:t xml:space="preserve"> способами в условиях открытого и защищенного грунта;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- составлению ассортиментной ведомости для цветников в ландшафтном и регулярном стилях</w:t>
            </w:r>
            <w:r>
              <w:rPr>
                <w:b/>
              </w:rPr>
              <w:t>;</w:t>
            </w:r>
          </w:p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- проведению выгонки согласно существующим технологиям</w:t>
            </w:r>
            <w:r>
              <w:rPr>
                <w:b/>
              </w:rPr>
              <w:t>;</w:t>
            </w:r>
          </w:p>
          <w:p w:rsidR="00C82151" w:rsidRDefault="00C82151" w:rsidP="00C82151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  <w:i/>
              </w:rPr>
              <w:t xml:space="preserve">- </w:t>
            </w:r>
            <w:r>
              <w:t>составлению растительных композиций и разбивке цветников для объектов ландшафтной архитектуры и садово-паркового строительства;</w:t>
            </w:r>
          </w:p>
          <w:p w:rsidR="00C82151" w:rsidRDefault="00C82151" w:rsidP="00C82151">
            <w:r>
              <w:rPr>
                <w:rFonts w:eastAsia="Calibri"/>
                <w:bCs/>
                <w:i/>
              </w:rPr>
              <w:t xml:space="preserve">- </w:t>
            </w:r>
            <w:r>
              <w:t>инвентаризации зеленых насаждений;</w:t>
            </w:r>
          </w:p>
          <w:p w:rsidR="00C82151" w:rsidRDefault="00C82151" w:rsidP="00C82151">
            <w:pPr>
              <w:rPr>
                <w:rFonts w:eastAsia="Calibri"/>
                <w:bCs/>
                <w:i/>
              </w:rPr>
            </w:pPr>
            <w:r>
              <w:t>- строительству и содержанию садово-парковых дорожек, площадок и подпорных стенок.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  <w:tr w:rsidR="00C82151" w:rsidTr="00C82151">
        <w:tc>
          <w:tcPr>
            <w:tcW w:w="10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2151" w:rsidRDefault="00C82151" w:rsidP="00C82151">
            <w:pPr>
              <w:jc w:val="center"/>
              <w:rPr>
                <w:i/>
              </w:rPr>
            </w:pPr>
          </w:p>
        </w:tc>
      </w:tr>
    </w:tbl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 – ознакомительный (узнавание ранее изученных объектов, свойств);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C82151" w:rsidRDefault="00C82151" w:rsidP="00C82151">
      <w:pPr>
        <w:rPr>
          <w:sz w:val="28"/>
          <w:szCs w:val="28"/>
        </w:rPr>
        <w:sectPr w:rsidR="00C82151">
          <w:pgSz w:w="16840" w:h="11907" w:orient="landscape"/>
          <w:pgMar w:top="1134" w:right="851" w:bottom="1134" w:left="1418" w:header="709" w:footer="709" w:gutter="0"/>
          <w:cols w:space="720"/>
        </w:sect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модуля предполагает наличие  </w:t>
      </w:r>
    </w:p>
    <w:p w:rsidR="00C82151" w:rsidRPr="00492FEB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Кабинеты: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экономики, маркетинга и менеджмента;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безопасности жизнедеятельности;</w:t>
      </w:r>
    </w:p>
    <w:p w:rsidR="00C82151" w:rsidRPr="00492FEB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ботаники и дендрологии.</w:t>
      </w:r>
    </w:p>
    <w:p w:rsidR="00C82151" w:rsidRPr="00492FEB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Лаборатории: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цветочно-декоративных растений и дендрологии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садово-паркового и ландшафтного строительства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Библиотека, читальный зал с выходом в сеть Интернет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Оборудование учебных кабинетов и рабочих мест кабинетов</w:t>
      </w:r>
    </w:p>
    <w:p w:rsidR="00C82151" w:rsidRPr="00492FEB" w:rsidRDefault="00C82151" w:rsidP="00C82151">
      <w:pPr>
        <w:jc w:val="both"/>
        <w:rPr>
          <w:b/>
          <w:bCs/>
          <w:sz w:val="28"/>
          <w:szCs w:val="28"/>
        </w:rPr>
      </w:pPr>
    </w:p>
    <w:p w:rsidR="00C82151" w:rsidRDefault="00C82151" w:rsidP="00C8215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</w:t>
      </w:r>
    </w:p>
    <w:p w:rsidR="00C82151" w:rsidRDefault="00C82151" w:rsidP="00C8215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</w:t>
      </w:r>
      <w:r>
        <w:rPr>
          <w:bCs/>
          <w:sz w:val="28"/>
          <w:szCs w:val="28"/>
        </w:rPr>
        <w:t>Интерактивная доска;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проектор;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Стойка для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; 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Экран на штативе</w:t>
      </w:r>
      <w:r>
        <w:rPr>
          <w:sz w:val="28"/>
          <w:szCs w:val="28"/>
          <w:lang w:val="en-US"/>
        </w:rPr>
        <w:t>;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Демонстрационные доски;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Настенная </w:t>
      </w: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для образцов графических работ;</w:t>
      </w:r>
    </w:p>
    <w:p w:rsidR="00C82151" w:rsidRDefault="00C82151" w:rsidP="00C8215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Рамки для графических работ, багеты.</w:t>
      </w:r>
    </w:p>
    <w:p w:rsidR="00C82151" w:rsidRDefault="00C82151" w:rsidP="00C82151">
      <w:pPr>
        <w:jc w:val="both"/>
        <w:rPr>
          <w:sz w:val="28"/>
          <w:szCs w:val="28"/>
        </w:rPr>
      </w:pPr>
    </w:p>
    <w:p w:rsidR="00C82151" w:rsidRDefault="00C82151" w:rsidP="00C821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Электронные носители для записи и хранения информации: 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Флэш-диск (1гб);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(700 </w:t>
      </w:r>
      <w:proofErr w:type="spellStart"/>
      <w:r>
        <w:rPr>
          <w:sz w:val="28"/>
          <w:szCs w:val="28"/>
        </w:rPr>
        <w:t>мб</w:t>
      </w:r>
      <w:proofErr w:type="spellEnd"/>
      <w:r>
        <w:rPr>
          <w:sz w:val="28"/>
          <w:szCs w:val="28"/>
        </w:rPr>
        <w:t>);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для выполнения оформительских работ; 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Гуашь художественная;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Акварельные краски; </w:t>
      </w:r>
    </w:p>
    <w:p w:rsidR="00C82151" w:rsidRDefault="00C82151" w:rsidP="00C8215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Темпера;</w:t>
      </w:r>
    </w:p>
    <w:p w:rsidR="00C82151" w:rsidRDefault="00C82151" w:rsidP="00C8215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Бумага; </w:t>
      </w:r>
    </w:p>
    <w:p w:rsidR="00C82151" w:rsidRDefault="00C82151" w:rsidP="00C8215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Наборы для черчения.</w:t>
      </w:r>
    </w:p>
    <w:p w:rsidR="00C82151" w:rsidRDefault="00C82151" w:rsidP="00C82151">
      <w:pPr>
        <w:jc w:val="both"/>
        <w:rPr>
          <w:sz w:val="28"/>
          <w:szCs w:val="28"/>
        </w:rPr>
      </w:pPr>
    </w:p>
    <w:p w:rsidR="00C82151" w:rsidRDefault="00C82151" w:rsidP="00C82151">
      <w:pPr>
        <w:rPr>
          <w:sz w:val="28"/>
          <w:szCs w:val="28"/>
        </w:rPr>
      </w:pPr>
      <w:r>
        <w:rPr>
          <w:bCs/>
          <w:sz w:val="28"/>
          <w:szCs w:val="28"/>
        </w:rPr>
        <w:t>Набор плакатов – «Садовая классификация цветочно-декоративных растений», «Семенное размножение растений», «Вегетативное размножение растений», «Типы цветников», «Типы посадок древесно-кустарниковых растений», «Малые архитектурные формы», «Плакаты образцов реклам».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Оборудование </w:t>
      </w:r>
      <w:r>
        <w:rPr>
          <w:b/>
          <w:sz w:val="28"/>
          <w:szCs w:val="28"/>
        </w:rPr>
        <w:t xml:space="preserve">лаборатории </w:t>
      </w:r>
      <w:r>
        <w:rPr>
          <w:b/>
          <w:bCs/>
          <w:sz w:val="28"/>
          <w:szCs w:val="28"/>
        </w:rPr>
        <w:t>и рабочих мест лабораторий     «Цветочно-декоративных растений и дендрологии» и «Садово-паркового и ландшафтного строительства»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Инструкции по технике безопасности и охране труда на рабочем месте;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Ассортимент горшечных растений;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Гербарные папки с цветочно-декоративными и древесно-кустарниковыми образцами;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Ассортимент луковичного, клубневого и </w:t>
      </w:r>
      <w:proofErr w:type="spellStart"/>
      <w:r>
        <w:rPr>
          <w:bCs/>
          <w:sz w:val="28"/>
          <w:szCs w:val="28"/>
        </w:rPr>
        <w:t>клубнелуковичного</w:t>
      </w:r>
      <w:proofErr w:type="spellEnd"/>
      <w:r>
        <w:rPr>
          <w:bCs/>
          <w:sz w:val="28"/>
          <w:szCs w:val="28"/>
        </w:rPr>
        <w:t xml:space="preserve"> вегетативного материла;</w:t>
      </w:r>
    </w:p>
    <w:p w:rsidR="00C82151" w:rsidRDefault="00C82151" w:rsidP="00C8215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Ассортимент</w:t>
      </w:r>
      <w:r>
        <w:rPr>
          <w:sz w:val="28"/>
          <w:szCs w:val="28"/>
        </w:rPr>
        <w:t xml:space="preserve"> семенного материала </w:t>
      </w:r>
      <w:r>
        <w:rPr>
          <w:bCs/>
          <w:sz w:val="28"/>
          <w:szCs w:val="28"/>
        </w:rPr>
        <w:t xml:space="preserve">цветочно-декоративных и древесно-кустарниковых </w:t>
      </w:r>
      <w:r>
        <w:rPr>
          <w:sz w:val="28"/>
          <w:szCs w:val="28"/>
        </w:rPr>
        <w:t>растений;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>- Образцы почв, искусственных субстратов, стимуляторов и ингибиторов роста, органических и минеральных удобрений.</w:t>
      </w:r>
    </w:p>
    <w:p w:rsidR="00C82151" w:rsidRDefault="00C82151" w:rsidP="00C82151">
      <w:pPr>
        <w:shd w:val="clear" w:color="auto" w:fill="FFFFFF"/>
        <w:ind w:left="142" w:right="576" w:hanging="142"/>
        <w:rPr>
          <w:sz w:val="28"/>
          <w:szCs w:val="28"/>
        </w:rPr>
      </w:pPr>
      <w:r>
        <w:rPr>
          <w:bCs/>
          <w:sz w:val="28"/>
          <w:szCs w:val="28"/>
        </w:rPr>
        <w:t>- Инвентарь по уходу за горшечными растениями:</w:t>
      </w:r>
      <w:r>
        <w:rPr>
          <w:sz w:val="28"/>
          <w:szCs w:val="28"/>
        </w:rPr>
        <w:t xml:space="preserve">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термометр, гигрометр, люксметр, лакмусовая бумага, этикетка-колышек (100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), совок, сито, трамбовка, прививочный  нож,  пикировочные колышки (с копьеобразным железным наконечником), секатор, садовые ножницы, пинцеты, палочки, лейки (с различными насадками), пульверизатор, губки, тряпки, мензурки, весы, различные виды земель и мульчирующих материалов, бечевки,  колышки (декоративные сетки, дуги, решетки и т.д.) для подвязки растений;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Энтомологические коллекции;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Фитопатологическая коллекция;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Список пестицидов и ядохимикатов;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Воронки, штативы, пинцеты, </w:t>
      </w:r>
      <w:proofErr w:type="spellStart"/>
      <w:r>
        <w:rPr>
          <w:sz w:val="28"/>
          <w:szCs w:val="28"/>
        </w:rPr>
        <w:t>препаровальные</w:t>
      </w:r>
      <w:proofErr w:type="spellEnd"/>
      <w:r>
        <w:rPr>
          <w:sz w:val="28"/>
          <w:szCs w:val="28"/>
        </w:rPr>
        <w:t xml:space="preserve"> иглы, покровные стекла, чашки Петри, химическая посуда;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Энтомологические пробирки;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Фильтровальная бумага;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Набор почвенных сит;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Фитогельминтологические сита;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Горшки, контейнеры, кашпо, балконные ящики, стеклянные емкости для композиции, сложные цветочницы, </w:t>
      </w:r>
      <w:proofErr w:type="spellStart"/>
      <w:r>
        <w:rPr>
          <w:sz w:val="28"/>
          <w:szCs w:val="28"/>
        </w:rPr>
        <w:t>флорариумы</w:t>
      </w:r>
      <w:proofErr w:type="spellEnd"/>
      <w:r>
        <w:rPr>
          <w:sz w:val="28"/>
          <w:szCs w:val="28"/>
        </w:rPr>
        <w:t>, ящик Уорда, поддоны;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Различные виды земель и мульчирующих материалов;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Искусственные субстраты;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Стимуляторы и ингибиторы роста;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Органические и неорганические (минеральные) удобрения;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Дезинфицирующие  средства для обработки цветочной посуды;  </w:t>
      </w:r>
    </w:p>
    <w:p w:rsidR="00C82151" w:rsidRDefault="00C82151" w:rsidP="00C8215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Садовый инструмент (лопаты, грабли, секаторы, ножовки).</w:t>
      </w:r>
    </w:p>
    <w:p w:rsidR="00C82151" w:rsidRDefault="00C82151" w:rsidP="00C82151">
      <w:pPr>
        <w:ind w:left="142" w:hanging="142"/>
        <w:rPr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Оборудование и технологическое оснащение рабочих мест: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Комплект рабочей одежды, перчатки, </w:t>
      </w:r>
      <w:proofErr w:type="spellStart"/>
      <w:r>
        <w:rPr>
          <w:sz w:val="28"/>
          <w:szCs w:val="28"/>
        </w:rPr>
        <w:t>распираторы</w:t>
      </w:r>
      <w:proofErr w:type="spellEnd"/>
      <w:r>
        <w:rPr>
          <w:sz w:val="28"/>
          <w:szCs w:val="28"/>
        </w:rPr>
        <w:t>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Инструкции по технике безопасности и охране труда на рабочем месте;</w:t>
      </w:r>
    </w:p>
    <w:p w:rsidR="00C82151" w:rsidRDefault="00C82151" w:rsidP="00C82151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proofErr w:type="spellStart"/>
      <w:r>
        <w:rPr>
          <w:rFonts w:eastAsia="Calibri"/>
          <w:bCs/>
          <w:sz w:val="28"/>
          <w:szCs w:val="28"/>
        </w:rPr>
        <w:t>светодальномеры</w:t>
      </w:r>
      <w:proofErr w:type="spellEnd"/>
      <w:r>
        <w:rPr>
          <w:rFonts w:eastAsia="Calibri"/>
          <w:bCs/>
          <w:sz w:val="28"/>
          <w:szCs w:val="28"/>
        </w:rPr>
        <w:t>;</w:t>
      </w:r>
    </w:p>
    <w:p w:rsidR="00C82151" w:rsidRDefault="00C82151" w:rsidP="00C82151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лазерные рулетки;</w:t>
      </w:r>
    </w:p>
    <w:p w:rsidR="00C82151" w:rsidRDefault="00C82151" w:rsidP="00C82151">
      <w:pPr>
        <w:ind w:left="142" w:hanging="14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мерные ленты и рулетки;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Горшки, контейнеры, кашпо, балконные ящики, стеклянные емкости для композиции, сложные цветочницы, </w:t>
      </w:r>
      <w:proofErr w:type="spellStart"/>
      <w:r>
        <w:rPr>
          <w:sz w:val="28"/>
          <w:szCs w:val="28"/>
        </w:rPr>
        <w:t>флорариумы</w:t>
      </w:r>
      <w:proofErr w:type="spellEnd"/>
      <w:r>
        <w:rPr>
          <w:sz w:val="28"/>
          <w:szCs w:val="28"/>
        </w:rPr>
        <w:t>, ящик Уорда, поддоны;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Совок, сито этикетка-колышек, трамбовка, </w:t>
      </w:r>
      <w:proofErr w:type="gramStart"/>
      <w:r>
        <w:rPr>
          <w:sz w:val="28"/>
          <w:szCs w:val="28"/>
        </w:rPr>
        <w:t>прививочный  нож</w:t>
      </w:r>
      <w:proofErr w:type="gramEnd"/>
      <w:r>
        <w:rPr>
          <w:sz w:val="28"/>
          <w:szCs w:val="28"/>
        </w:rPr>
        <w:t xml:space="preserve">,  пикировочные колышки (с копьеобразным железным наконечником), секатор, садовые ножницы, пинцеты, палочки, мензурки, весы,;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Различные виды земель и мульчирующих материалов;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Искусственные субстраты;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Стимуляторы и ингибиторы роста;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Органические и неорганические (минеральные) удобрения;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Термометр, гигрометр, люксметр, лакмусовая бумага;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Лейки (с различными насадками), пульверизатор, губки;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Дезинфицирующие  средства для обработки цветочной посуды; 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- Бечевки,  декоративные сетки, дуги, решетки и т.д. для подвязки растений.</w:t>
      </w:r>
    </w:p>
    <w:p w:rsidR="00C82151" w:rsidRDefault="00C82151" w:rsidP="00C8215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Посадочный материал ц</w:t>
      </w:r>
      <w:r>
        <w:rPr>
          <w:sz w:val="28"/>
          <w:szCs w:val="28"/>
        </w:rPr>
        <w:t>веточно-декоративных и древесно-кустарниковых растений (в промышленном масштабе).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C82151" w:rsidRDefault="00C82151" w:rsidP="00C82151">
      <w:pPr>
        <w:rPr>
          <w:b/>
          <w:sz w:val="28"/>
          <w:szCs w:val="28"/>
        </w:rPr>
      </w:pPr>
    </w:p>
    <w:p w:rsidR="00C82151" w:rsidRDefault="00C82151" w:rsidP="00C82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источники: </w:t>
      </w:r>
    </w:p>
    <w:p w:rsidR="00C82151" w:rsidRDefault="00C82151" w:rsidP="00C82151">
      <w:pPr>
        <w:rPr>
          <w:b/>
          <w:sz w:val="28"/>
          <w:szCs w:val="28"/>
        </w:rPr>
      </w:pPr>
    </w:p>
    <w:p w:rsidR="00C82151" w:rsidRDefault="00C82151" w:rsidP="00C82151">
      <w:pPr>
        <w:pStyle w:val="a5"/>
        <w:numPr>
          <w:ilvl w:val="0"/>
          <w:numId w:val="8"/>
        </w:numPr>
        <w:tabs>
          <w:tab w:val="left" w:pos="284"/>
          <w:tab w:val="left" w:pos="916"/>
          <w:tab w:val="left" w:pos="127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Громадин А.В. «Дендрология» </w:t>
      </w:r>
      <w:proofErr w:type="spellStart"/>
      <w:proofErr w:type="gramStart"/>
      <w:r>
        <w:rPr>
          <w:sz w:val="28"/>
          <w:szCs w:val="28"/>
        </w:rPr>
        <w:t>М.:«</w:t>
      </w:r>
      <w:proofErr w:type="gramEnd"/>
      <w:r>
        <w:rPr>
          <w:sz w:val="28"/>
          <w:szCs w:val="28"/>
        </w:rPr>
        <w:t>Академия</w:t>
      </w:r>
      <w:proofErr w:type="spellEnd"/>
      <w:r>
        <w:rPr>
          <w:sz w:val="28"/>
          <w:szCs w:val="28"/>
        </w:rPr>
        <w:t>» 201</w:t>
      </w:r>
      <w:r w:rsidR="006F28B7">
        <w:rPr>
          <w:sz w:val="28"/>
          <w:szCs w:val="28"/>
        </w:rPr>
        <w:t xml:space="preserve">8 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Теодоронский</w:t>
      </w:r>
      <w:proofErr w:type="spellEnd"/>
      <w:r>
        <w:rPr>
          <w:bCs/>
          <w:sz w:val="28"/>
          <w:szCs w:val="28"/>
        </w:rPr>
        <w:t xml:space="preserve"> В.С, Сабо Е.Д.,. Фролова В.А «Строительство и эксплуатация объектов ландшафтной архитектуры» М.: «Академия» 201</w:t>
      </w:r>
      <w:r w:rsidR="006F28B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1260"/>
        </w:tabs>
        <w:snapToGrid w:val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Теодоронский</w:t>
      </w:r>
      <w:proofErr w:type="spellEnd"/>
      <w:r>
        <w:rPr>
          <w:sz w:val="28"/>
          <w:szCs w:val="28"/>
        </w:rPr>
        <w:t xml:space="preserve"> В.С. Садово-парковое строительство и хозяйство. М.: «Академия»,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1260"/>
        </w:tabs>
        <w:snapToGrid w:val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Драчева Е.Л., </w:t>
      </w:r>
      <w:proofErr w:type="spellStart"/>
      <w:r>
        <w:rPr>
          <w:sz w:val="28"/>
          <w:szCs w:val="28"/>
        </w:rPr>
        <w:t>Юликов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Л.И.Менеджмент</w:t>
      </w:r>
      <w:proofErr w:type="spellEnd"/>
      <w:r>
        <w:rPr>
          <w:sz w:val="28"/>
          <w:szCs w:val="28"/>
        </w:rPr>
        <w:t>: М.: «Академия»,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г..</w:t>
      </w:r>
      <w:proofErr w:type="gramEnd"/>
    </w:p>
    <w:p w:rsidR="00C82151" w:rsidRDefault="00C82151" w:rsidP="00C82151">
      <w:pPr>
        <w:numPr>
          <w:ilvl w:val="0"/>
          <w:numId w:val="8"/>
        </w:numPr>
        <w:tabs>
          <w:tab w:val="left" w:pos="284"/>
        </w:tabs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Рогожин М.Ю. Теория и практика рекламной деятельности. – М.: Издательство РДЛ,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Соколова Т.А. </w:t>
      </w:r>
      <w:proofErr w:type="gramStart"/>
      <w:r>
        <w:rPr>
          <w:sz w:val="28"/>
          <w:szCs w:val="28"/>
        </w:rPr>
        <w:t>« Декоративное</w:t>
      </w:r>
      <w:proofErr w:type="gramEnd"/>
      <w:r>
        <w:rPr>
          <w:sz w:val="28"/>
          <w:szCs w:val="28"/>
        </w:rPr>
        <w:t xml:space="preserve"> растениеводство, </w:t>
      </w:r>
      <w:proofErr w:type="spellStart"/>
      <w:r>
        <w:rPr>
          <w:sz w:val="28"/>
          <w:szCs w:val="28"/>
        </w:rPr>
        <w:t>древоводство</w:t>
      </w:r>
      <w:proofErr w:type="spellEnd"/>
      <w:r>
        <w:rPr>
          <w:sz w:val="28"/>
          <w:szCs w:val="28"/>
        </w:rPr>
        <w:t>» М.: «Академия»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360"/>
        </w:tabs>
        <w:ind w:left="567" w:right="31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Хапенков</w:t>
      </w:r>
      <w:proofErr w:type="spellEnd"/>
      <w:r>
        <w:rPr>
          <w:sz w:val="28"/>
          <w:szCs w:val="28"/>
        </w:rPr>
        <w:t xml:space="preserve"> В.Н. Организация рекламной деятельности. - М.: «Академия», 20</w:t>
      </w:r>
      <w:r w:rsidR="006F28B7">
        <w:rPr>
          <w:sz w:val="28"/>
          <w:szCs w:val="28"/>
        </w:rPr>
        <w:t>18</w:t>
      </w:r>
      <w:r>
        <w:rPr>
          <w:sz w:val="28"/>
          <w:szCs w:val="28"/>
        </w:rPr>
        <w:t>г. – 240 с.</w:t>
      </w:r>
    </w:p>
    <w:p w:rsidR="00C82151" w:rsidRDefault="00C82151" w:rsidP="00C82151">
      <w:pPr>
        <w:numPr>
          <w:ilvl w:val="0"/>
          <w:numId w:val="8"/>
        </w:numPr>
        <w:tabs>
          <w:tab w:val="left" w:pos="284"/>
          <w:tab w:val="left" w:pos="36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Л.Н., </w:t>
      </w:r>
      <w:proofErr w:type="spellStart"/>
      <w:r>
        <w:rPr>
          <w:sz w:val="28"/>
          <w:szCs w:val="28"/>
        </w:rPr>
        <w:t>Карпун</w:t>
      </w:r>
      <w:proofErr w:type="spellEnd"/>
      <w:r>
        <w:rPr>
          <w:sz w:val="28"/>
          <w:szCs w:val="28"/>
        </w:rPr>
        <w:t xml:space="preserve"> Н.Н. - Защита растений: М.: «Академия», 201</w:t>
      </w:r>
      <w:r w:rsidR="006F28B7">
        <w:rPr>
          <w:sz w:val="28"/>
          <w:szCs w:val="28"/>
        </w:rPr>
        <w:t>9</w:t>
      </w:r>
      <w:r>
        <w:rPr>
          <w:sz w:val="28"/>
          <w:szCs w:val="28"/>
        </w:rPr>
        <w:t xml:space="preserve"> г.- 272с.</w:t>
      </w:r>
    </w:p>
    <w:p w:rsidR="00C82151" w:rsidRDefault="00C82151" w:rsidP="00C82151">
      <w:pPr>
        <w:tabs>
          <w:tab w:val="left" w:pos="284"/>
          <w:tab w:val="left" w:pos="360"/>
        </w:tabs>
        <w:ind w:left="567"/>
        <w:jc w:val="both"/>
        <w:rPr>
          <w:sz w:val="28"/>
          <w:szCs w:val="28"/>
        </w:rPr>
      </w:pPr>
    </w:p>
    <w:p w:rsidR="00C82151" w:rsidRDefault="00C82151" w:rsidP="00C82151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C82151" w:rsidRDefault="00C82151" w:rsidP="00C82151">
      <w:pPr>
        <w:numPr>
          <w:ilvl w:val="0"/>
          <w:numId w:val="10"/>
        </w:numPr>
        <w:tabs>
          <w:tab w:val="left" w:pos="284"/>
          <w:tab w:val="left" w:pos="360"/>
        </w:tabs>
        <w:rPr>
          <w:bCs/>
          <w:sz w:val="28"/>
          <w:szCs w:val="28"/>
        </w:rPr>
      </w:pPr>
      <w:r>
        <w:rPr>
          <w:sz w:val="28"/>
          <w:szCs w:val="28"/>
        </w:rPr>
        <w:t>Соколова Т.А., Бочкова И.Ю. «Декоративное растениеводство. Цветоводство», М.: Издательский центр «Академия»,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Владимиров В.В. и др. Инженерная подготовка и благоустройство городских территорий, м. Архитектура-С,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tabs>
          <w:tab w:val="left" w:pos="567"/>
        </w:tabs>
        <w:rPr>
          <w:sz w:val="28"/>
          <w:szCs w:val="28"/>
        </w:rPr>
      </w:pPr>
    </w:p>
    <w:p w:rsidR="00C82151" w:rsidRDefault="00C82151" w:rsidP="00C82151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Голосова</w:t>
      </w:r>
      <w:proofErr w:type="spellEnd"/>
      <w:r>
        <w:rPr>
          <w:sz w:val="28"/>
          <w:szCs w:val="28"/>
        </w:rPr>
        <w:t xml:space="preserve"> М.А., Кузьмичев Е.П. Вредители и болезни декоративных насаждений городских объектов озеленения и меры борьбы с ними М: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-во МГУЛ,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 xml:space="preserve">Грановский Л.Г., Полукаров </w:t>
      </w:r>
      <w:proofErr w:type="spellStart"/>
      <w:r>
        <w:rPr>
          <w:sz w:val="28"/>
          <w:szCs w:val="28"/>
        </w:rPr>
        <w:t>В.Л.Творческая</w:t>
      </w:r>
      <w:proofErr w:type="spellEnd"/>
      <w:r>
        <w:rPr>
          <w:sz w:val="28"/>
          <w:szCs w:val="28"/>
        </w:rPr>
        <w:t xml:space="preserve"> реклама: эффективные принципы бизнеса: учебное пособие. – М.: Столичное агентство общественно – политической информации: Изд.-торгов. Корпорация «Дашков и К»,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proofErr w:type="spellStart"/>
      <w:r>
        <w:rPr>
          <w:sz w:val="28"/>
          <w:szCs w:val="28"/>
        </w:rPr>
        <w:t>Джефкинс</w:t>
      </w:r>
      <w:proofErr w:type="spellEnd"/>
      <w:r>
        <w:rPr>
          <w:sz w:val="28"/>
          <w:szCs w:val="28"/>
        </w:rPr>
        <w:t xml:space="preserve"> Ф. Реклама  пер. с англ. Под </w:t>
      </w:r>
      <w:proofErr w:type="spellStart"/>
      <w:r>
        <w:rPr>
          <w:sz w:val="28"/>
          <w:szCs w:val="28"/>
        </w:rPr>
        <w:t>ред.Б.</w:t>
      </w:r>
      <w:proofErr w:type="gramStart"/>
      <w:r>
        <w:rPr>
          <w:sz w:val="28"/>
          <w:szCs w:val="28"/>
        </w:rPr>
        <w:t>Л,Еремина</w:t>
      </w:r>
      <w:proofErr w:type="spellEnd"/>
      <w:proofErr w:type="gramEnd"/>
      <w:r>
        <w:rPr>
          <w:sz w:val="28"/>
          <w:szCs w:val="28"/>
        </w:rPr>
        <w:t>. – М.: ЮНИТИ-ДАНА,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Джикович</w:t>
      </w:r>
      <w:proofErr w:type="spellEnd"/>
      <w:r>
        <w:rPr>
          <w:sz w:val="28"/>
          <w:szCs w:val="28"/>
        </w:rPr>
        <w:t xml:space="preserve"> Ю.В Экономика садово-паркового и ландшафтного </w:t>
      </w:r>
      <w:proofErr w:type="gramStart"/>
      <w:r>
        <w:rPr>
          <w:sz w:val="28"/>
          <w:szCs w:val="28"/>
        </w:rPr>
        <w:t>строительства :</w:t>
      </w:r>
      <w:proofErr w:type="gramEnd"/>
      <w:r>
        <w:rPr>
          <w:sz w:val="28"/>
          <w:szCs w:val="28"/>
        </w:rPr>
        <w:t xml:space="preserve"> учебник для студ. сред. проф. образования – М.: Издательский центр «Академия», 20</w:t>
      </w:r>
      <w:r w:rsidR="006F28B7">
        <w:rPr>
          <w:sz w:val="28"/>
          <w:szCs w:val="28"/>
        </w:rPr>
        <w:t>18</w:t>
      </w:r>
      <w:r>
        <w:rPr>
          <w:sz w:val="28"/>
          <w:szCs w:val="28"/>
        </w:rPr>
        <w:t>г..</w:t>
      </w:r>
    </w:p>
    <w:p w:rsidR="00C82151" w:rsidRDefault="00C82151" w:rsidP="00C82151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Драйзер Э. «Цветы на балконе и террасе» М.: Кристина – новый век, 2011 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 xml:space="preserve">Иванова К.А. Копирайтинг: секреты составления рекламных и ПР-текстов. 2-е </w:t>
      </w:r>
      <w:proofErr w:type="gramStart"/>
      <w:r>
        <w:rPr>
          <w:sz w:val="28"/>
          <w:szCs w:val="28"/>
        </w:rPr>
        <w:t>издание.-</w:t>
      </w:r>
      <w:proofErr w:type="gramEnd"/>
      <w:r>
        <w:rPr>
          <w:sz w:val="28"/>
          <w:szCs w:val="28"/>
        </w:rPr>
        <w:t xml:space="preserve"> СПб.: Питер,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Ижевский С.С., </w:t>
      </w:r>
      <w:proofErr w:type="gramStart"/>
      <w:r>
        <w:rPr>
          <w:sz w:val="28"/>
          <w:szCs w:val="28"/>
        </w:rPr>
        <w:t>Ахатов  А.Н..</w:t>
      </w:r>
      <w:proofErr w:type="gramEnd"/>
      <w:r>
        <w:rPr>
          <w:sz w:val="28"/>
          <w:szCs w:val="28"/>
        </w:rPr>
        <w:t xml:space="preserve"> Защита тепличных и оранжерейных растений от вредителей.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Дом «Кристина»,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ind w:right="31"/>
        <w:rPr>
          <w:sz w:val="28"/>
          <w:szCs w:val="28"/>
        </w:rPr>
      </w:pPr>
      <w:r>
        <w:rPr>
          <w:sz w:val="28"/>
          <w:szCs w:val="28"/>
        </w:rPr>
        <w:t>Картер Г. Эффективная реклама: Путеводитель для малого бизнеса.; - М.: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 ИВЦ «Маркетинг».</w:t>
      </w:r>
    </w:p>
    <w:p w:rsidR="00C82151" w:rsidRDefault="00C82151" w:rsidP="00C82151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«Комнатные и садовые растения» журнал, М.: ООО «Издательство «Премьера»», 201</w:t>
      </w:r>
      <w:r w:rsidR="006F28B7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6F28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Морозова Н.С., Морозов М.А. Реклама в социально – культурном сервисе и </w:t>
      </w:r>
      <w:proofErr w:type="gramStart"/>
      <w:r>
        <w:rPr>
          <w:sz w:val="28"/>
          <w:szCs w:val="28"/>
        </w:rPr>
        <w:t>туризме:.</w:t>
      </w:r>
      <w:proofErr w:type="gramEnd"/>
      <w:r>
        <w:rPr>
          <w:sz w:val="28"/>
          <w:szCs w:val="28"/>
        </w:rPr>
        <w:t xml:space="preserve"> – М.: «Академия», 201</w:t>
      </w:r>
      <w:r w:rsidR="006F28B7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Панкратов Ф.Г., Баженов Ю.К., Серегина Т.К., </w:t>
      </w:r>
      <w:proofErr w:type="spellStart"/>
      <w:r>
        <w:rPr>
          <w:sz w:val="28"/>
          <w:szCs w:val="28"/>
        </w:rPr>
        <w:t>Шахурин</w:t>
      </w:r>
      <w:proofErr w:type="spellEnd"/>
      <w:r>
        <w:rPr>
          <w:sz w:val="28"/>
          <w:szCs w:val="28"/>
        </w:rPr>
        <w:t xml:space="preserve"> В.Г. Рекламная деятельность. – М.: Изд.- торг. Корпорация</w:t>
      </w:r>
      <w:proofErr w:type="gramStart"/>
      <w:r>
        <w:rPr>
          <w:sz w:val="28"/>
          <w:szCs w:val="28"/>
        </w:rPr>
        <w:t>   «</w:t>
      </w:r>
      <w:proofErr w:type="gramEnd"/>
      <w:r>
        <w:rPr>
          <w:sz w:val="28"/>
          <w:szCs w:val="28"/>
        </w:rPr>
        <w:t>Дашков и К»,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C82151" w:rsidRDefault="00C82151" w:rsidP="00C82151">
      <w:pPr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Правила пересадки крупномерных деревьев и требования к производству данного вида работ. М, 201</w:t>
      </w:r>
      <w:r w:rsidR="006F28B7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C82151" w:rsidRDefault="00C82151" w:rsidP="00C82151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Хартманн</w:t>
      </w:r>
      <w:proofErr w:type="spellEnd"/>
      <w:r>
        <w:rPr>
          <w:sz w:val="28"/>
          <w:szCs w:val="28"/>
        </w:rPr>
        <w:t xml:space="preserve"> Х.Т., </w:t>
      </w:r>
      <w:proofErr w:type="spellStart"/>
      <w:r>
        <w:rPr>
          <w:sz w:val="28"/>
          <w:szCs w:val="28"/>
        </w:rPr>
        <w:t>Кестер</w:t>
      </w:r>
      <w:proofErr w:type="spellEnd"/>
      <w:r>
        <w:rPr>
          <w:sz w:val="28"/>
          <w:szCs w:val="28"/>
        </w:rPr>
        <w:t xml:space="preserve"> Д.Е. «Размножение растений» М.: </w:t>
      </w:r>
      <w:proofErr w:type="spellStart"/>
      <w:r>
        <w:rPr>
          <w:sz w:val="28"/>
          <w:szCs w:val="28"/>
        </w:rPr>
        <w:t>Центрполиграф</w:t>
      </w:r>
      <w:proofErr w:type="spellEnd"/>
      <w:r>
        <w:rPr>
          <w:sz w:val="28"/>
          <w:szCs w:val="28"/>
        </w:rPr>
        <w:t>, 201</w:t>
      </w:r>
      <w:r w:rsidR="006F28B7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г. перевод с английского.</w:t>
      </w:r>
    </w:p>
    <w:p w:rsidR="00C82151" w:rsidRDefault="00C82151" w:rsidP="00C82151">
      <w:pPr>
        <w:pStyle w:val="af0"/>
        <w:numPr>
          <w:ilvl w:val="0"/>
          <w:numId w:val="10"/>
        </w:num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Периодические журналы по профилю специальности.</w:t>
      </w:r>
    </w:p>
    <w:p w:rsidR="00C82151" w:rsidRDefault="00C82151" w:rsidP="00C82151">
      <w:pPr>
        <w:pStyle w:val="af0"/>
        <w:tabs>
          <w:tab w:val="left" w:pos="567"/>
        </w:tabs>
        <w:spacing w:after="0"/>
        <w:ind w:left="567"/>
        <w:rPr>
          <w:sz w:val="28"/>
          <w:szCs w:val="28"/>
        </w:rPr>
      </w:pPr>
    </w:p>
    <w:p w:rsidR="00C82151" w:rsidRDefault="00C82151" w:rsidP="00C82151">
      <w:pPr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C82151" w:rsidRDefault="00846F9A" w:rsidP="00C82151">
      <w:pPr>
        <w:pStyle w:val="af9"/>
        <w:numPr>
          <w:ilvl w:val="0"/>
          <w:numId w:val="12"/>
        </w:num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hyperlink r:id="rId9" w:history="1">
        <w:r w:rsidR="00C82151">
          <w:rPr>
            <w:rStyle w:val="a3"/>
            <w:bCs/>
            <w:sz w:val="28"/>
            <w:szCs w:val="28"/>
          </w:rPr>
          <w:t>http://www.plantarium.ru/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C82151">
          <w:rPr>
            <w:rStyle w:val="a3"/>
            <w:bCs/>
            <w:sz w:val="28"/>
            <w:szCs w:val="28"/>
          </w:rPr>
          <w:t>http://www.aquaplants.ru/2007/12/05/priznaki_nedostatka_mineralnykh_veshhestv_u_rastenijj.html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C82151">
          <w:rPr>
            <w:rStyle w:val="a3"/>
            <w:bCs/>
            <w:sz w:val="28"/>
            <w:szCs w:val="28"/>
          </w:rPr>
          <w:t>http://growplants.ru/Obschaya-informatsciya/multiply.html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C82151">
          <w:rPr>
            <w:rStyle w:val="a3"/>
            <w:bCs/>
            <w:sz w:val="28"/>
            <w:szCs w:val="28"/>
          </w:rPr>
          <w:t>http://www.ecosystema.ru/07referats/geogr_rast.htm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C82151">
          <w:rPr>
            <w:rStyle w:val="a3"/>
            <w:bCs/>
            <w:sz w:val="28"/>
            <w:szCs w:val="28"/>
          </w:rPr>
          <w:t>http://www.krugosvet.ru/enc/Earth_sciences/geografiya/PUSTINI.html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 w:rsidR="00C82151">
          <w:rPr>
            <w:rStyle w:val="a3"/>
            <w:bCs/>
            <w:sz w:val="28"/>
            <w:szCs w:val="28"/>
          </w:rPr>
          <w:t>http://www.rastitelnyj.ru/tundra3.htm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5" w:history="1">
        <w:r w:rsidR="00C82151">
          <w:rPr>
            <w:rStyle w:val="a3"/>
            <w:bCs/>
            <w:sz w:val="28"/>
            <w:szCs w:val="28"/>
          </w:rPr>
          <w:t>http://www.botsad.ru/world5.htm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6" w:history="1">
        <w:r w:rsidR="00C82151">
          <w:rPr>
            <w:rStyle w:val="a3"/>
            <w:bCs/>
            <w:sz w:val="28"/>
            <w:szCs w:val="28"/>
          </w:rPr>
          <w:t>http://www.stranymira.com/na/1169-severnaja-amerika-prirodnye-zony.html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7" w:history="1">
        <w:r w:rsidR="00C82151">
          <w:rPr>
            <w:rStyle w:val="a3"/>
            <w:bCs/>
            <w:sz w:val="28"/>
            <w:szCs w:val="28"/>
          </w:rPr>
          <w:t>http://geobotany.narod.ru/theory5.htm</w:t>
        </w:r>
      </w:hyperlink>
    </w:p>
    <w:p w:rsidR="00C82151" w:rsidRDefault="00846F9A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C82151">
          <w:rPr>
            <w:rStyle w:val="a3"/>
            <w:bCs/>
            <w:sz w:val="28"/>
            <w:szCs w:val="28"/>
          </w:rPr>
          <w:t>http://biogeografiya.ucoz.ru/index/0-5</w:t>
        </w:r>
      </w:hyperlink>
    </w:p>
    <w:p w:rsidR="00C82151" w:rsidRDefault="00C82151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сайт: Министерства экономического развития и торговли. </w:t>
      </w:r>
      <w:hyperlink r:id="rId19" w:history="1">
        <w:r>
          <w:rPr>
            <w:rStyle w:val="a3"/>
            <w:sz w:val="28"/>
            <w:szCs w:val="28"/>
          </w:rPr>
          <w:t>http://www.economy.gov.ru/minec/main</w:t>
        </w:r>
      </w:hyperlink>
    </w:p>
    <w:p w:rsidR="00C82151" w:rsidRDefault="00C82151" w:rsidP="00C82151">
      <w:pPr>
        <w:pStyle w:val="af9"/>
        <w:numPr>
          <w:ilvl w:val="0"/>
          <w:numId w:val="1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 цветах (</w:t>
      </w:r>
      <w:proofErr w:type="spellStart"/>
      <w:r>
        <w:rPr>
          <w:rFonts w:ascii="Times New Roman" w:hAnsi="Times New Roman"/>
          <w:sz w:val="28"/>
          <w:szCs w:val="28"/>
        </w:rPr>
        <w:t>Флориссима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20" w:history="1">
        <w:r>
          <w:rPr>
            <w:rStyle w:val="a3"/>
            <w:sz w:val="28"/>
            <w:szCs w:val="28"/>
          </w:rPr>
          <w:t>http://www.florissimaltd.ru/</w:t>
        </w:r>
      </w:hyperlink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C82151" w:rsidRDefault="00C82151" w:rsidP="00C82151">
      <w:pPr>
        <w:ind w:left="360"/>
        <w:rPr>
          <w:b/>
          <w:sz w:val="28"/>
          <w:szCs w:val="28"/>
        </w:rPr>
      </w:pPr>
    </w:p>
    <w:p w:rsidR="00C82151" w:rsidRDefault="00C82151" w:rsidP="00C82151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4.3.1 </w:t>
      </w:r>
      <w:r>
        <w:rPr>
          <w:sz w:val="28"/>
          <w:szCs w:val="28"/>
        </w:rPr>
        <w:t>Работа по оптимизации занятия (урока), строится с учетом современных методик преподавания (с ориентацией не на словесные, а на поисковые, творческие методы), работа в семинарах, с небольшой группой обучающихся снижает объем домашних заданий. Домашние задания, контрольные работы сводятся к обязательному минимуму. Высвобождающееся время используется на организацию индивидуальной деятельности обучающихся; на участие их в работе НСО, студенческих фирмах, секциях, во внеклассной работе.</w:t>
      </w:r>
    </w:p>
    <w:p w:rsidR="00C82151" w:rsidRDefault="00C82151" w:rsidP="00C82151">
      <w:pPr>
        <w:shd w:val="clear" w:color="auto" w:fill="FFFFFF"/>
        <w:ind w:right="10"/>
        <w:jc w:val="both"/>
        <w:rPr>
          <w:sz w:val="28"/>
          <w:szCs w:val="28"/>
        </w:rPr>
      </w:pPr>
    </w:p>
    <w:p w:rsidR="00C82151" w:rsidRDefault="00C82151" w:rsidP="00C82151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4.3.2.</w:t>
      </w:r>
      <w:r>
        <w:rPr>
          <w:sz w:val="28"/>
          <w:szCs w:val="28"/>
        </w:rPr>
        <w:t xml:space="preserve"> При освоении программы модуля обеспечивается эффективная самостоятельная работа обучающихся в сочетании с совершенствованием управления ею со стороны преподавателей и мастеров производственного обучения через организацию преподавателем самостоятельной работы студентов: на занятиях теоретического обучения (сбор информации, подготовка студентами заданий производственной направленности, сбор материала для  дипломного проектирования);  при проектировании учебного занятия – метод проектов, кейс-метод; применение технологий развивающего обучения; подготовка презентаций по итогам проведенных экскурсий, выставок; обобщение и систематизация изученного материала, использование заданий для самоконтроля и др.</w:t>
      </w:r>
      <w:r>
        <w:rPr>
          <w:spacing w:val="-3"/>
          <w:sz w:val="28"/>
          <w:szCs w:val="28"/>
        </w:rPr>
        <w:t xml:space="preserve"> Студент имеет право выбора из предложенных преподавателем вариантов вида самостоятельной работы по дисциплинам и междисциплинарным курсам.</w:t>
      </w:r>
    </w:p>
    <w:p w:rsidR="00C82151" w:rsidRDefault="00C82151" w:rsidP="00C8215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4.3.3.</w:t>
      </w:r>
      <w:r>
        <w:rPr>
          <w:sz w:val="28"/>
          <w:szCs w:val="28"/>
        </w:rPr>
        <w:t>Образовательное учреждение устанавливает следующие формы проведения консультаций: групповые, индивидуальные, письменные, устные.</w:t>
      </w:r>
      <w:r>
        <w:rPr>
          <w:b/>
          <w:bCs/>
          <w:spacing w:val="-2"/>
          <w:sz w:val="28"/>
          <w:szCs w:val="28"/>
        </w:rPr>
        <w:t xml:space="preserve">   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4.3.4.    </w:t>
      </w:r>
      <w:r>
        <w:rPr>
          <w:bCs/>
          <w:spacing w:val="-2"/>
          <w:sz w:val="28"/>
          <w:szCs w:val="28"/>
        </w:rPr>
        <w:t>Лабораторные работы и практические занятия, выполняемые в процессе освоения модуля, отнесены к основным видам учебных занятий. Ведущей дидактической целью лабораторных работ является экспериментальное подтверждение и проверка существенных теоретических положений, практических работ – формирование практических умений (профессиональных или учебных), необходимых в последующей учебной деятельности.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Продолжительность и лабораторной работы и практического занятия – не </w:t>
      </w:r>
      <w:r>
        <w:rPr>
          <w:bCs/>
          <w:spacing w:val="-2"/>
          <w:sz w:val="28"/>
          <w:szCs w:val="28"/>
        </w:rPr>
        <w:lastRenderedPageBreak/>
        <w:t xml:space="preserve">менее 2-х академических часов.  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По каждой лабораторной работе и практическому занятию разрабатываются и утверждаются методические указания по их проведению.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Лабораторные работы и практические занятия могут носить репродуктивный, частично-поисковый и поисковый характер. Формы организации работы студентов – фронтальная, групповая и индивидуальная.</w:t>
      </w:r>
    </w:p>
    <w:p w:rsidR="00C82151" w:rsidRDefault="00C82151" w:rsidP="00C82151">
      <w:pPr>
        <w:widowControl w:val="0"/>
        <w:shd w:val="clear" w:color="auto" w:fill="FFFFFF"/>
        <w:tabs>
          <w:tab w:val="left" w:pos="720"/>
          <w:tab w:val="left" w:pos="1339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</w:p>
    <w:p w:rsidR="00C82151" w:rsidRDefault="00C82151" w:rsidP="00C8215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4.3.5. </w:t>
      </w:r>
      <w:r>
        <w:rPr>
          <w:sz w:val="28"/>
          <w:szCs w:val="28"/>
        </w:rPr>
        <w:t>Учебная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периодов, имеет междисциплинарную направленность.</w:t>
      </w:r>
    </w:p>
    <w:p w:rsidR="00C82151" w:rsidRDefault="00C82151" w:rsidP="00C82151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учебной  и производственной практик в рамках данного профессионального модуля студенты должны иметь опыт: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исследования спроса на услуги садово-паркового и ландшафтного  строительства;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-продвижения услуг по садово-парковому строительству на рынке;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-организации работ по садово-парковому и ландшафтному строительству;</w:t>
      </w:r>
    </w:p>
    <w:p w:rsidR="00C82151" w:rsidRDefault="00C82151" w:rsidP="00C82151">
      <w:pPr>
        <w:shd w:val="clear" w:color="auto" w:fill="FFFFFF"/>
        <w:ind w:right="10"/>
        <w:rPr>
          <w:sz w:val="28"/>
          <w:szCs w:val="28"/>
        </w:rPr>
      </w:pPr>
      <w:r>
        <w:rPr>
          <w:bCs/>
          <w:sz w:val="28"/>
          <w:szCs w:val="28"/>
        </w:rPr>
        <w:t>контроля и оценки качества садово-парковых и ландшафтных работ</w:t>
      </w:r>
      <w:r>
        <w:rPr>
          <w:sz w:val="28"/>
          <w:szCs w:val="28"/>
        </w:rPr>
        <w:t>.</w:t>
      </w:r>
    </w:p>
    <w:p w:rsidR="00C82151" w:rsidRDefault="00C82151" w:rsidP="00C82151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должна проводиться в учебном хозяйстве колледжа, лабораториях и мастерских, а также на предприятиях, учреждениях и организациях, направление деятельности которых соответствует профилю подготовки обучающихся на основе договоров о социальном партнерстве.</w:t>
      </w:r>
    </w:p>
    <w:p w:rsidR="00C82151" w:rsidRDefault="00C82151" w:rsidP="00C82151">
      <w:pPr>
        <w:shd w:val="clear" w:color="auto" w:fill="FFFFFF"/>
        <w:ind w:right="10" w:firstLine="73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По итогам освоения профессионального модуля совместно с работодателями проводится квалификационный экзамен и сертификация студента.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Освоению данного модуля предшествует изучение дисциплин и модулей: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Общепрофессиональные дисциплины (ОП):</w:t>
      </w:r>
    </w:p>
    <w:p w:rsidR="00C82151" w:rsidRDefault="00C82151" w:rsidP="00C82151">
      <w:pPr>
        <w:shd w:val="clear" w:color="auto" w:fill="FFFFFF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>ОП.01. Экономика отрасли;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ОП.02. Основы менеджмента;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ОП.03  Охрана труда;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ОП.04.Ботаника с основами физиологии растений;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ОП.05.Основы почвоведения, земледелия и агрохимии;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ОП.06.Основы садово-паркового искусства;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ОП.07.Озеленение населенных мест с основами градостроительства;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ОП.08 Цветочно-декоративные растения и дендрология;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ОП.09. Безопасность жизнедеятельности.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модули (ПМ), междисциплинарные курсы (МДК):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ПМ.04. </w:t>
      </w:r>
      <w:r>
        <w:rPr>
          <w:bCs/>
          <w:sz w:val="28"/>
          <w:szCs w:val="28"/>
        </w:rPr>
        <w:t>Выполнение работ по одной или нескольким профессиям рабочих, должностям служащих;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ПМ. 01. Проектирование объектов садово-паркового и ландшафтного строительства;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МДК 01.01 Основы проектирования объектов садово-паркового строительства.</w:t>
      </w: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C82151" w:rsidRDefault="00C82151" w:rsidP="00C82151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</w:t>
      </w:r>
      <w:r>
        <w:rPr>
          <w:spacing w:val="-2"/>
          <w:sz w:val="28"/>
          <w:szCs w:val="28"/>
        </w:rPr>
        <w:t>модуля в рамках специальности 35.02.12 «Садово-парковое и ландшафтное строительство».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организациях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соответствующей </w:t>
      </w:r>
      <w:r>
        <w:rPr>
          <w:sz w:val="28"/>
          <w:szCs w:val="28"/>
        </w:rPr>
        <w:t xml:space="preserve">садово-парковому и ландшафтному строительству    является обязательным для  мастеров производственного обучения и желательным для преподавателей. </w:t>
      </w:r>
    </w:p>
    <w:p w:rsidR="00C82151" w:rsidRDefault="00C82151" w:rsidP="00C82151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sz w:val="28"/>
          <w:szCs w:val="28"/>
        </w:rPr>
      </w:pPr>
    </w:p>
    <w:p w:rsidR="00C82151" w:rsidRDefault="00C82151" w:rsidP="00C82151">
      <w:pPr>
        <w:widowControl w:val="0"/>
        <w:shd w:val="clear" w:color="auto" w:fill="FFFFFF"/>
        <w:tabs>
          <w:tab w:val="left" w:pos="0"/>
          <w:tab w:val="left" w:pos="360"/>
          <w:tab w:val="left" w:pos="4474"/>
          <w:tab w:val="left" w:pos="6946"/>
        </w:tabs>
        <w:autoSpaceDE w:val="0"/>
        <w:autoSpaceDN w:val="0"/>
        <w:adjustRightInd w:val="0"/>
        <w:spacing w:before="1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 педагогической деятельности допускаются лица, имеющие высшее профессиональное или среднее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Педагогические работники имеют право выбирать методы и средства обучения, обеспечивающее высокое качество образовательного процесса.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Развитие  социального партнерства в области кадрового обеспечения образовательного процесса должно осуществляться путем привлечения к преподаванию специалистов, имеющих опыт профессиональной деятельности в соответствующих отраслях производства.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Такие специалисты могут привлекаться для следующих видов деятельности:</w:t>
      </w:r>
    </w:p>
    <w:p w:rsidR="00C82151" w:rsidRDefault="00C82151" w:rsidP="00C8215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теоретических и практических занятий;</w:t>
      </w:r>
    </w:p>
    <w:p w:rsidR="00C82151" w:rsidRDefault="00C82151" w:rsidP="00C8215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руководство дипломным проектированием.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Инженерно-педагогический состав: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проводят практику по профилю специальности и преддипломную. Привлекаются лица, имеющее соответствующее высшее или среднее профессиональное  образование или опыт профессиональной деятельности в соответствующих отраслях производства (садово-парковое и ландшафтное строительство, агрономия, ландшафтный дизайн и т.д.)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Мастера садово-паркового и ландшафтного строительства, имеющие разряд  не ниже  4-5 разрядов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(садово-парковое и ландшафтное строительство, агрономия, ландшафтный дизайн, проектирования, озеленение интерьеров и т. д.) является обязательным. </w:t>
      </w:r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/>
    <w:p w:rsidR="00C82151" w:rsidRPr="0090724C" w:rsidRDefault="00C82151" w:rsidP="00C82151"/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Pr="0090724C" w:rsidRDefault="00C82151" w:rsidP="00C82151"/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/>
    <w:p w:rsidR="00C82151" w:rsidRDefault="00C82151" w:rsidP="00C82151"/>
    <w:p w:rsidR="00C82151" w:rsidRDefault="00C82151" w:rsidP="00C82151"/>
    <w:p w:rsidR="00C82151" w:rsidRPr="0090724C" w:rsidRDefault="00C82151" w:rsidP="00C82151"/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C1866" w:rsidRDefault="005C1866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C1866" w:rsidRDefault="005C1866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  </w:t>
      </w:r>
      <w:r w:rsidR="005C1866">
        <w:rPr>
          <w:b/>
          <w:caps/>
          <w:sz w:val="28"/>
          <w:szCs w:val="28"/>
        </w:rPr>
        <w:t xml:space="preserve">                    </w:t>
      </w:r>
    </w:p>
    <w:p w:rsidR="00C82151" w:rsidRDefault="00C82151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5C1866" w:rsidRDefault="005C1866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5C1866" w:rsidRDefault="005C1866" w:rsidP="005C18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5.Контроль и оценка результатов освоения профессионального модуля (вида профессиональной деятельности)</w:t>
      </w:r>
    </w:p>
    <w:p w:rsidR="005C1866" w:rsidRDefault="005C1866" w:rsidP="00C82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2517"/>
      </w:tblGrid>
      <w:tr w:rsidR="00C82151" w:rsidTr="00C82151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C82151" w:rsidRDefault="00C82151" w:rsidP="00C821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C82151" w:rsidTr="00C82151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autoSpaceDE w:val="0"/>
              <w:autoSpaceDN w:val="0"/>
              <w:adjustRightInd w:val="0"/>
            </w:pPr>
            <w:r>
              <w:rPr>
                <w:spacing w:val="-1"/>
              </w:rPr>
              <w:t>ПК 1.1.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pacing w:val="-1"/>
              </w:rPr>
              <w:t>Анализировать спрос на услуги садово-паркового и ландшафтного строительства</w:t>
            </w:r>
            <w:r>
              <w:t>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autoSpaceDE w:val="0"/>
              <w:autoSpaceDN w:val="0"/>
              <w:adjustRightInd w:val="0"/>
            </w:pPr>
            <w:r>
              <w:t>Выявление перспективного направления по спросу услуг на выполнение работ по садово-парковому и ландшафтному строительству на основании статистических данных отчетной документации работодателей, других информационных источников с построением аналитических кривых спроса и предложений.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2151" w:rsidRDefault="00C82151" w:rsidP="00C82151">
            <w:r>
              <w:t>- Экспертная оценка результатов аналитических кривых спроса и предложения на услуги садово-паркового и ландшафтного строительства.</w:t>
            </w:r>
          </w:p>
          <w:p w:rsidR="00C82151" w:rsidRDefault="00C82151" w:rsidP="00C82151"/>
          <w:p w:rsidR="00C82151" w:rsidRDefault="00C82151" w:rsidP="00C82151">
            <w:pPr>
              <w:rPr>
                <w:bCs/>
                <w:i/>
              </w:rPr>
            </w:pPr>
            <w:r>
              <w:t xml:space="preserve">- Экспертная оценка результатов профессиональной компетенции по продвижению  услуг в садово-парковом и ландшафтном строительстве по количеству заказов, отзыву руководителя практики и опросу клиентов. </w:t>
            </w:r>
          </w:p>
          <w:p w:rsidR="00C82151" w:rsidRDefault="00C82151" w:rsidP="00C82151">
            <w:pPr>
              <w:jc w:val="both"/>
              <w:rPr>
                <w:bCs/>
                <w:i/>
              </w:rPr>
            </w:pPr>
          </w:p>
          <w:p w:rsidR="00C82151" w:rsidRDefault="00C82151" w:rsidP="00C82151">
            <w:r>
              <w:t>- Экспертная оценка организации проектных и строительных работ по садово-парковому и ландшафтному строительству на соответствие требованиям нормативных актов.</w:t>
            </w:r>
          </w:p>
          <w:p w:rsidR="00C82151" w:rsidRDefault="00C82151" w:rsidP="00C82151"/>
          <w:p w:rsidR="00C82151" w:rsidRDefault="00C82151" w:rsidP="00C82151">
            <w:r>
              <w:rPr>
                <w:bCs/>
              </w:rPr>
              <w:t xml:space="preserve">- Экспертная оценка качества выполненных работ </w:t>
            </w:r>
            <w:r>
              <w:t xml:space="preserve">по садово-парковому и ландшафтному строительству </w:t>
            </w:r>
            <w:r>
              <w:rPr>
                <w:bCs/>
              </w:rPr>
              <w:t xml:space="preserve">на </w:t>
            </w:r>
            <w:r>
              <w:rPr>
                <w:bCs/>
              </w:rPr>
              <w:lastRenderedPageBreak/>
              <w:t xml:space="preserve">соответствие срокам и </w:t>
            </w:r>
            <w:r>
              <w:t>требованиям нормативных актов.</w:t>
            </w:r>
          </w:p>
          <w:p w:rsidR="00C82151" w:rsidRDefault="00C82151" w:rsidP="00C82151">
            <w:r>
              <w:t>-Контрольная работа</w:t>
            </w:r>
          </w:p>
          <w:p w:rsidR="00C82151" w:rsidRDefault="00C82151" w:rsidP="00C82151">
            <w:r>
              <w:t>- Экзамен по МДК</w:t>
            </w:r>
          </w:p>
          <w:p w:rsidR="00C82151" w:rsidRDefault="00C82151" w:rsidP="00C82151">
            <w:r>
              <w:t>- Квалификационный экзамен по модулю</w:t>
            </w:r>
          </w:p>
        </w:tc>
      </w:tr>
      <w:tr w:rsidR="00C82151" w:rsidTr="00C82151">
        <w:trPr>
          <w:trHeight w:val="185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ПК 1.2.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pacing w:val="-1"/>
              </w:rPr>
              <w:t>Продвигать услуги по садово-парковому и</w:t>
            </w:r>
          </w:p>
          <w:p w:rsidR="00C82151" w:rsidRDefault="00C82151" w:rsidP="00C82151">
            <w:pPr>
              <w:autoSpaceDE w:val="0"/>
              <w:autoSpaceDN w:val="0"/>
              <w:adjustRightInd w:val="0"/>
            </w:pPr>
            <w:r>
              <w:rPr>
                <w:spacing w:val="-1"/>
              </w:rPr>
              <w:t>ландшафтному строительству на рынке услуг.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autoSpaceDE w:val="0"/>
            </w:pPr>
            <w:r>
              <w:t xml:space="preserve">Оказание услуг по озеленению и благоустройству территорий  в соответствии с  нормативной документацией,  сроками исполнения и с учетом пожеланий заказчика. </w:t>
            </w:r>
          </w:p>
          <w:p w:rsidR="00C82151" w:rsidRDefault="00C82151" w:rsidP="00C82151">
            <w:pPr>
              <w:autoSpaceDE w:val="0"/>
            </w:pPr>
            <w:r>
              <w:t>Соответствие рекламных продуктов в области продвижения услуг по садово-парковому и ландшафтному строительству нормативным требованиям: наглядности, образности, полноте и достоверности информации.</w:t>
            </w:r>
          </w:p>
          <w:p w:rsidR="00C82151" w:rsidRDefault="00C82151" w:rsidP="00C821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Демонстрация способов размещения рекламы на сайтах предприятий и в Интернете.</w:t>
            </w: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/>
        </w:tc>
      </w:tr>
      <w:tr w:rsidR="00C82151" w:rsidTr="00C82151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2151" w:rsidRDefault="00C82151" w:rsidP="00C82151">
            <w:pPr>
              <w:widowControl w:val="0"/>
              <w:suppressAutoHyphens/>
            </w:pPr>
            <w:r>
              <w:t>ПК 1.3. Организовывать садово-парковые и ландшафтные</w:t>
            </w:r>
          </w:p>
          <w:p w:rsidR="00C82151" w:rsidRDefault="00C82151" w:rsidP="00C82151">
            <w:pPr>
              <w:autoSpaceDE w:val="0"/>
              <w:autoSpaceDN w:val="0"/>
              <w:adjustRightInd w:val="0"/>
            </w:pPr>
            <w:r>
              <w:t>работы.</w:t>
            </w:r>
          </w:p>
          <w:p w:rsidR="00C82151" w:rsidRDefault="00C82151" w:rsidP="00C82151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autoSpaceDE w:val="0"/>
            </w:pPr>
            <w:r>
              <w:t>Соответствие ассортимента цветочно-декоративных и древесно-кустарниковых растений для создания биологически устойчивых композиций на территории города Москвы и Московской области экологическим и эстетическим требованиям, а также сезонной декоративной стабильности.</w:t>
            </w:r>
          </w:p>
          <w:p w:rsidR="00C82151" w:rsidRDefault="00C82151" w:rsidP="00C82151">
            <w:pPr>
              <w:autoSpaceDE w:val="0"/>
            </w:pPr>
            <w:r>
              <w:t>Соответствие организации работы по садово-парковому и ландшафтному строительству СНиПам, ГОСТам, локальным актам и  должностным инструкциям.</w:t>
            </w: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/>
        </w:tc>
      </w:tr>
      <w:tr w:rsidR="00C82151" w:rsidTr="00C82151">
        <w:trPr>
          <w:trHeight w:val="6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</w:pPr>
            <w:r>
              <w:rPr>
                <w:spacing w:val="-1"/>
              </w:rPr>
              <w:t>ПК 1.4.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spacing w:val="-1"/>
              </w:rPr>
              <w:t>Контролировать и оценивать качество садово-парковых и ландшафтных работ.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151" w:rsidRDefault="00C82151" w:rsidP="00C82151">
            <w:pPr>
              <w:autoSpaceDE w:val="0"/>
            </w:pPr>
            <w:r>
              <w:t>Соответствие проектных и строительных работ по садово-парковому и ландшафтному строительству на объектах озеленения проектно-сметной документации, технологическим картам, срокам, нормативным актам и стандартам (СНиПам, ГОСТам</w:t>
            </w:r>
            <w:proofErr w:type="gramStart"/>
            <w:r>
              <w:t>) .</w:t>
            </w:r>
            <w:proofErr w:type="gramEnd"/>
          </w:p>
          <w:p w:rsidR="00C82151" w:rsidRDefault="00C82151" w:rsidP="00C82151">
            <w:pPr>
              <w:autoSpaceDE w:val="0"/>
              <w:autoSpaceDN w:val="0"/>
              <w:adjustRightInd w:val="0"/>
            </w:pPr>
          </w:p>
        </w:tc>
        <w:tc>
          <w:tcPr>
            <w:tcW w:w="25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51" w:rsidRDefault="00C82151" w:rsidP="00C82151"/>
        </w:tc>
      </w:tr>
    </w:tbl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3684"/>
        <w:gridCol w:w="3085"/>
      </w:tblGrid>
      <w:tr w:rsidR="00C82151" w:rsidTr="00C82151">
        <w:trPr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</w:t>
            </w:r>
          </w:p>
          <w:p w:rsidR="00C82151" w:rsidRDefault="00C82151" w:rsidP="00C82151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bCs/>
                <w:lang w:eastAsia="en-US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</w:rPr>
              <w:t>Формы и методы контроля и оценки</w:t>
            </w: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rPr>
                <w:lang w:eastAsia="en-US"/>
              </w:rPr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rFonts w:eastAsia="Calibri"/>
                <w:lang w:eastAsia="en-US"/>
              </w:rPr>
            </w:pPr>
            <w:r>
              <w:t>Д</w:t>
            </w:r>
            <w:r>
              <w:rPr>
                <w:rFonts w:eastAsia="Calibri"/>
              </w:rPr>
              <w:t>емонстрация интереса к будущей профессии:</w:t>
            </w:r>
          </w:p>
          <w:p w:rsidR="00C82151" w:rsidRDefault="00C82151" w:rsidP="00C82151">
            <w:pPr>
              <w:rPr>
                <w:rFonts w:eastAsia="Calibri"/>
              </w:rPr>
            </w:pPr>
            <w:r>
              <w:t>-участие в проектной исследовательской деятельности научно-студенческих обществ;</w:t>
            </w:r>
          </w:p>
          <w:p w:rsidR="00C82151" w:rsidRDefault="00C82151" w:rsidP="00C82151">
            <w:r>
              <w:t>-творческая реализация полученных профессиональных умений  на практике;</w:t>
            </w:r>
          </w:p>
          <w:p w:rsidR="00C82151" w:rsidRDefault="00C82151" w:rsidP="00C82151">
            <w:r>
              <w:t>-активное участие обучающихся в организации и проведении внеурочной деятельности.</w:t>
            </w:r>
          </w:p>
          <w:p w:rsidR="00C82151" w:rsidRDefault="00C82151" w:rsidP="00C82151">
            <w:pPr>
              <w:rPr>
                <w:lang w:eastAsia="en-US"/>
              </w:rPr>
            </w:pPr>
          </w:p>
        </w:tc>
        <w:tc>
          <w:tcPr>
            <w:tcW w:w="30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r>
              <w:t>Наблюдение и экспертная оценка результатов деятельности обучающегося -  в процессе освоения образовательной программы:</w:t>
            </w:r>
          </w:p>
          <w:p w:rsidR="00C82151" w:rsidRDefault="00C82151" w:rsidP="00C82151">
            <w:r>
              <w:t>-  на практических занятиях в ходе компьютерного тестирования,</w:t>
            </w:r>
          </w:p>
          <w:p w:rsidR="00C82151" w:rsidRDefault="00C82151" w:rsidP="00C82151">
            <w:r>
              <w:t>-  при выполнении работ по учебной и производственной практике,</w:t>
            </w:r>
          </w:p>
          <w:p w:rsidR="00C82151" w:rsidRDefault="00C82151" w:rsidP="00C82151">
            <w:r>
              <w:t xml:space="preserve">-  при выполнении индивидуальных домашних </w:t>
            </w:r>
            <w:proofErr w:type="gramStart"/>
            <w:r>
              <w:t>заданий .</w:t>
            </w:r>
            <w:proofErr w:type="gramEnd"/>
          </w:p>
          <w:p w:rsidR="00C82151" w:rsidRDefault="00C82151" w:rsidP="00C82151">
            <w:pPr>
              <w:rPr>
                <w:lang w:eastAsia="en-US"/>
              </w:rPr>
            </w:pPr>
            <w:r>
              <w:t>- при выполнении</w:t>
            </w:r>
          </w:p>
          <w:p w:rsidR="00C82151" w:rsidRDefault="00C82151" w:rsidP="00C82151">
            <w:pPr>
              <w:rPr>
                <w:rFonts w:eastAsia="Calibri"/>
                <w:bCs/>
                <w:lang w:eastAsia="en-US"/>
              </w:rPr>
            </w:pPr>
            <w:r>
              <w:t>курсовой работы Экспертная оценка результатов активности обучающегося при проведении учебно-воспитательных мероприятий различной тематики.</w:t>
            </w:r>
          </w:p>
          <w:p w:rsidR="00C82151" w:rsidRPr="006A1F66" w:rsidRDefault="00C82151" w:rsidP="00C82151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Наблюдение и оценка использования обучающимся коммуникативных методов и приемов при подготовке и проведении учебно-воспитательных мероприятий различной тематики.</w:t>
            </w:r>
          </w:p>
          <w:p w:rsidR="00C82151" w:rsidRPr="006A1F66" w:rsidRDefault="00C82151" w:rsidP="00C82151">
            <w:pPr>
              <w:autoSpaceDE w:val="0"/>
              <w:autoSpaceDN w:val="0"/>
              <w:adjustRightInd w:val="0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Экспертная оценка результатов уровня </w:t>
            </w: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обучающегося при подготовке и проведении учебно-воспитательных мероприятий различной мероприятий различной тематики (культурных и оздоровительных групповых мероприятий, соревнований, походов, профессиональных конкурсов и т.п.)</w:t>
            </w:r>
          </w:p>
          <w:p w:rsidR="00C82151" w:rsidRPr="006A1F66" w:rsidRDefault="00C82151" w:rsidP="00C82151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Экспертная оценка динамики достижений </w:t>
            </w:r>
            <w:r w:rsidRPr="006A1F66">
              <w:t>обучающегося</w:t>
            </w: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в учебной и общественной деятельности.</w:t>
            </w:r>
          </w:p>
          <w:p w:rsidR="00C82151" w:rsidRDefault="00C82151" w:rsidP="00C82151">
            <w:pPr>
              <w:rPr>
                <w:lang w:eastAsia="en-US"/>
              </w:rPr>
            </w:pPr>
            <w:r w:rsidRPr="006A1F6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Оценка межличностного общения обучающегося в процессе освоения образовательной деятельности.</w:t>
            </w: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lang w:eastAsia="en-US"/>
              </w:rPr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lang w:eastAsia="en-US"/>
              </w:rPr>
            </w:pPr>
            <w:r>
              <w:t>Выбор и применение методов  и способов решения  задач в области профессиональной деятельности:</w:t>
            </w:r>
          </w:p>
          <w:p w:rsidR="00C82151" w:rsidRDefault="00C82151" w:rsidP="00C82151">
            <w:pPr>
              <w:rPr>
                <w:rFonts w:eastAsia="Calibri"/>
              </w:rPr>
            </w:pPr>
            <w:r>
              <w:t>-оценка их эффективности и качества;</w:t>
            </w:r>
          </w:p>
          <w:p w:rsidR="00C82151" w:rsidRDefault="00C82151" w:rsidP="00C82151">
            <w:r>
              <w:t>-планирование и анализ результатов собственной учебной  деятельности в образовательном процессе и профессиональной деятельности в ходе различных этапов практики.</w:t>
            </w:r>
          </w:p>
          <w:p w:rsidR="00C82151" w:rsidRDefault="00C82151" w:rsidP="00C82151">
            <w:pPr>
              <w:rPr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lang w:eastAsia="en-US"/>
              </w:rPr>
            </w:pPr>
            <w: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lang w:eastAsia="en-US"/>
              </w:rPr>
            </w:pPr>
            <w:r>
              <w:t>Выбор методов и средств для разрешения стандартных и нестандартных ситуаций:</w:t>
            </w:r>
          </w:p>
          <w:p w:rsidR="00C82151" w:rsidRDefault="00C82151" w:rsidP="00C82151">
            <w:r>
              <w:t xml:space="preserve"> -умение принимать решения в  стандартных и нестандартных ситуациях;</w:t>
            </w:r>
          </w:p>
          <w:p w:rsidR="00C82151" w:rsidRDefault="00C82151" w:rsidP="00C82151">
            <w:r>
              <w:t xml:space="preserve"> - применение выбранных методов и средств в практической деятельности;</w:t>
            </w:r>
          </w:p>
          <w:p w:rsidR="00C82151" w:rsidRDefault="00C82151" w:rsidP="00C82151">
            <w:pPr>
              <w:rPr>
                <w:lang w:eastAsia="en-US"/>
              </w:rPr>
            </w:pPr>
            <w:r>
              <w:t xml:space="preserve">- способность нести </w:t>
            </w:r>
            <w:r>
              <w:lastRenderedPageBreak/>
              <w:t>ответственность за принятые решения.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rPr>
                <w:lang w:eastAsia="en-US"/>
              </w:rPr>
            </w:pPr>
            <w:r>
              <w:rPr>
                <w:spacing w:val="-2"/>
              </w:rPr>
              <w:t>ОК 4. Осуществлять</w:t>
            </w:r>
            <w:r>
              <w:t xml:space="preserve">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lang w:eastAsia="en-US"/>
              </w:rPr>
            </w:pPr>
            <w:r>
              <w:t>Эффективный поиск необходимой информации:</w:t>
            </w:r>
          </w:p>
          <w:p w:rsidR="00C82151" w:rsidRDefault="00C82151" w:rsidP="00C82151">
            <w:pPr>
              <w:rPr>
                <w:rFonts w:eastAsia="Calibri"/>
              </w:rPr>
            </w:pPr>
            <w:r>
              <w:t>-использование различных источников, включая электронные, при решении поставленных задач.</w:t>
            </w:r>
          </w:p>
          <w:p w:rsidR="00C82151" w:rsidRDefault="00C82151" w:rsidP="00C82151">
            <w:pPr>
              <w:rPr>
                <w:lang w:eastAsia="en-US"/>
              </w:rPr>
            </w:pPr>
            <w:r>
              <w:t>- использование Интернет-источников в учебной и профессиональной деятельности (оформление и презентация рефератов, докладов, творческих работ и т.д.).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lang w:eastAsia="en-US"/>
              </w:rPr>
            </w:pPr>
            <w: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lang w:eastAsia="en-US"/>
              </w:rPr>
            </w:pPr>
            <w:r>
              <w:t>В</w:t>
            </w:r>
            <w:r>
              <w:rPr>
                <w:rFonts w:eastAsia="Calibri"/>
                <w:bCs/>
              </w:rPr>
              <w:t>ыполнение работ с использованием</w:t>
            </w:r>
            <w:r>
              <w:rPr>
                <w:rFonts w:eastAsia="Calibri"/>
              </w:rPr>
              <w:t xml:space="preserve"> информационно-коммуникационные технологий:</w:t>
            </w:r>
          </w:p>
          <w:p w:rsidR="00C82151" w:rsidRDefault="00C82151" w:rsidP="00C82151">
            <w:r>
              <w:t>- работа с Интернет-ресурсами;</w:t>
            </w:r>
          </w:p>
          <w:p w:rsidR="00C82151" w:rsidRDefault="00C82151" w:rsidP="00C82151">
            <w:pPr>
              <w:rPr>
                <w:rFonts w:eastAsia="Calibri"/>
              </w:rPr>
            </w:pPr>
            <w:r>
              <w:t>-применение информационно-коммуникационных технологий в профессиональной деятельности;</w:t>
            </w:r>
          </w:p>
          <w:p w:rsidR="00C82151" w:rsidRDefault="00C82151" w:rsidP="00C82151">
            <w:pPr>
              <w:rPr>
                <w:lang w:eastAsia="en-US"/>
              </w:rPr>
            </w:pPr>
            <w:r>
              <w:t>-оформление всех видов работ  с использованием  информационных технологий.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396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lang w:eastAsia="en-US"/>
              </w:rPr>
            </w:pPr>
            <w: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pStyle w:val="ae"/>
              <w:spacing w:before="0" w:after="0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Взаимодействие с обучающимися, преподавателями, мастерами, коллегами в ходе обучения:</w:t>
            </w:r>
          </w:p>
          <w:p w:rsidR="00C82151" w:rsidRDefault="00C82151" w:rsidP="00C82151">
            <w:pPr>
              <w:pStyle w:val="ae"/>
              <w:spacing w:before="0" w:after="0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- самоанализ и коррекция результатов собственного участия в коллективных мероприятиях;</w:t>
            </w:r>
          </w:p>
          <w:p w:rsidR="00C82151" w:rsidRDefault="00C82151" w:rsidP="00C82151">
            <w:pPr>
              <w:pStyle w:val="ae"/>
              <w:spacing w:before="0" w:after="0"/>
              <w:jc w:val="left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- плодотворное взаимодействие с коллегами, руководством, социальными партнерами, потребителями.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rPr>
                <w:lang w:eastAsia="en-US"/>
              </w:rPr>
            </w:pPr>
            <w: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bCs/>
                <w:lang w:eastAsia="en-US"/>
              </w:rPr>
            </w:pPr>
            <w:r>
              <w:t>Самоанализ и коррекция  результатов собственной работы</w:t>
            </w:r>
            <w:r>
              <w:rPr>
                <w:bCs/>
              </w:rPr>
              <w:t>:</w:t>
            </w:r>
          </w:p>
          <w:p w:rsidR="00C82151" w:rsidRDefault="00C82151" w:rsidP="00C82151">
            <w:pPr>
              <w:rPr>
                <w:rFonts w:eastAsia="Calibri"/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rFonts w:eastAsia="Calibri"/>
                <w:bCs/>
              </w:rPr>
              <w:t>самоанализ и коррекция результатов собственной работы;</w:t>
            </w:r>
          </w:p>
          <w:p w:rsidR="00C82151" w:rsidRDefault="00C82151" w:rsidP="00C82151">
            <w:pPr>
              <w:pStyle w:val="af9"/>
              <w:tabs>
                <w:tab w:val="left" w:pos="252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готовность взять на себя  ответственность за работу подчиненных, за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выполнения заданий.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43"/>
              </w:tabs>
              <w:ind w:right="5"/>
              <w:rPr>
                <w:rFonts w:eastAsia="Calibri"/>
                <w:lang w:eastAsia="en-US"/>
              </w:rPr>
            </w:pPr>
            <w:r>
              <w:t>ОК 8. Самостоятельно определять задачи профессионального и</w:t>
            </w:r>
            <w:r>
              <w:br/>
            </w:r>
            <w:r>
              <w:rPr>
                <w:spacing w:val="-2"/>
              </w:rPr>
              <w:t>личностного</w:t>
            </w:r>
            <w:r>
              <w:t xml:space="preserve"> </w:t>
            </w:r>
            <w:r>
              <w:rPr>
                <w:spacing w:val="-2"/>
              </w:rPr>
              <w:t>развития,</w:t>
            </w:r>
            <w:r>
              <w:t xml:space="preserve"> </w:t>
            </w:r>
            <w:r>
              <w:rPr>
                <w:spacing w:val="-2"/>
              </w:rPr>
              <w:t>заниматься</w:t>
            </w:r>
            <w:r>
              <w:t xml:space="preserve"> </w:t>
            </w:r>
            <w:r>
              <w:rPr>
                <w:spacing w:val="-2"/>
              </w:rPr>
              <w:t>самообразованием,</w:t>
            </w:r>
            <w:r>
              <w:t xml:space="preserve"> </w:t>
            </w:r>
            <w:r>
              <w:rPr>
                <w:spacing w:val="-2"/>
              </w:rPr>
              <w:t>осознанно</w:t>
            </w:r>
          </w:p>
          <w:p w:rsidR="00C82151" w:rsidRDefault="00C82151" w:rsidP="00C82151">
            <w:pPr>
              <w:shd w:val="clear" w:color="auto" w:fill="FFFFFF"/>
              <w:rPr>
                <w:lang w:eastAsia="en-US"/>
              </w:rPr>
            </w:pPr>
            <w:r>
              <w:lastRenderedPageBreak/>
              <w:t>планировать повышение квалификации.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rFonts w:eastAsia="Calibri"/>
                <w:bCs/>
                <w:lang w:eastAsia="en-US"/>
              </w:rPr>
            </w:pPr>
            <w:r>
              <w:lastRenderedPageBreak/>
              <w:t xml:space="preserve"> Планирование и </w:t>
            </w:r>
            <w:r>
              <w:rPr>
                <w:rFonts w:eastAsia="Calibri"/>
                <w:bCs/>
              </w:rPr>
              <w:t>организация самостоятельных занятий при изучении профессионального модуля:</w:t>
            </w:r>
          </w:p>
          <w:p w:rsidR="00C82151" w:rsidRDefault="00C82151" w:rsidP="00C82151">
            <w:pPr>
              <w:rPr>
                <w:lang w:eastAsia="en-US"/>
              </w:rPr>
            </w:pPr>
            <w:r>
              <w:t>-определение этапов содержания работы  и реализация самообразования.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shd w:val="clear" w:color="auto" w:fill="FFFFFF"/>
              <w:ind w:right="10"/>
              <w:rPr>
                <w:lang w:eastAsia="en-US"/>
              </w:rPr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rPr>
                <w:lang w:eastAsia="en-US"/>
              </w:rPr>
            </w:pPr>
            <w:r>
              <w:t>Адаптация к изменяющимся технологиям в  профессиональной деятельности;</w:t>
            </w:r>
          </w:p>
          <w:p w:rsidR="00C82151" w:rsidRDefault="00C82151" w:rsidP="00C82151">
            <w:pPr>
              <w:rPr>
                <w:lang w:eastAsia="en-US"/>
              </w:rPr>
            </w:pPr>
            <w:r>
              <w:t>-проявление интереса к инновациям в профессиональной области.</w:t>
            </w: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  <w:tr w:rsidR="00C82151" w:rsidTr="00C82151">
        <w:trPr>
          <w:trHeight w:val="637"/>
          <w:jc w:val="right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2151" w:rsidRDefault="00C82151" w:rsidP="00C82151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spacing w:val="-1"/>
              </w:rPr>
              <w:t xml:space="preserve">ОК 10. Исполнять воинскую обязанность, в том числе с применением </w:t>
            </w:r>
            <w:r>
              <w:t xml:space="preserve">полученных профессиональных знаний (для </w:t>
            </w:r>
          </w:p>
          <w:p w:rsidR="00C82151" w:rsidRDefault="00C82151" w:rsidP="00C82151">
            <w:pPr>
              <w:widowControl w:val="0"/>
              <w:suppressAutoHyphens/>
              <w:rPr>
                <w:lang w:eastAsia="en-US"/>
              </w:rPr>
            </w:pPr>
            <w:r>
              <w:t>юношей).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2151" w:rsidRDefault="00C82151" w:rsidP="00C82151">
            <w:pPr>
              <w:rPr>
                <w:rFonts w:eastAsia="Calibri"/>
                <w:bCs/>
                <w:lang w:eastAsia="en-US"/>
              </w:rPr>
            </w:pPr>
          </w:p>
          <w:p w:rsidR="00C82151" w:rsidRDefault="00C82151" w:rsidP="00C82151">
            <w:r>
              <w:t>Демонстрация готовности к исполнению  воинской обязанности:</w:t>
            </w:r>
          </w:p>
          <w:p w:rsidR="00C82151" w:rsidRDefault="00C82151" w:rsidP="00C82151">
            <w:pPr>
              <w:rPr>
                <w:rFonts w:eastAsia="Calibri"/>
              </w:rPr>
            </w:pPr>
            <w:r>
              <w:t>-составление учебно-методических материалов по военно-патриотическому воспитанию с учетом подготовки к исполнению воинской обязанности.</w:t>
            </w:r>
          </w:p>
          <w:p w:rsidR="00C82151" w:rsidRDefault="00C82151" w:rsidP="00C82151">
            <w:pPr>
              <w:rPr>
                <w:bCs/>
              </w:rPr>
            </w:pPr>
          </w:p>
          <w:p w:rsidR="00C82151" w:rsidRDefault="00C82151" w:rsidP="00C82151">
            <w:pPr>
              <w:rPr>
                <w:bCs/>
              </w:rPr>
            </w:pPr>
          </w:p>
          <w:p w:rsidR="00C82151" w:rsidRDefault="00C82151" w:rsidP="00C82151">
            <w:pPr>
              <w:rPr>
                <w:bCs/>
              </w:rPr>
            </w:pPr>
          </w:p>
          <w:p w:rsidR="00C82151" w:rsidRDefault="00C82151" w:rsidP="00C82151">
            <w:pPr>
              <w:rPr>
                <w:bCs/>
              </w:rPr>
            </w:pPr>
          </w:p>
          <w:p w:rsidR="00C82151" w:rsidRDefault="00C82151" w:rsidP="00C82151">
            <w:pPr>
              <w:rPr>
                <w:bCs/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82151" w:rsidRDefault="00C82151" w:rsidP="00C82151">
            <w:pPr>
              <w:rPr>
                <w:lang w:eastAsia="en-US"/>
              </w:rPr>
            </w:pPr>
          </w:p>
        </w:tc>
      </w:tr>
    </w:tbl>
    <w:p w:rsidR="00C82151" w:rsidRDefault="00C82151" w:rsidP="00C82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82151" w:rsidRDefault="00C82151" w:rsidP="00C82151">
      <w:pPr>
        <w:rPr>
          <w:sz w:val="28"/>
          <w:szCs w:val="28"/>
        </w:rPr>
      </w:pPr>
    </w:p>
    <w:p w:rsidR="00C82151" w:rsidRDefault="00C82151" w:rsidP="00C821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</w:p>
    <w:p w:rsidR="00C82151" w:rsidRDefault="00C82151" w:rsidP="00C82151"/>
    <w:p w:rsidR="00C82151" w:rsidRDefault="00C82151" w:rsidP="00C82151"/>
    <w:p w:rsidR="00C82151" w:rsidRDefault="00C82151" w:rsidP="00C82151"/>
    <w:p w:rsidR="00C82151" w:rsidRDefault="00C82151" w:rsidP="00C82151"/>
    <w:p w:rsidR="00C82151" w:rsidRDefault="00C82151" w:rsidP="00C82151"/>
    <w:p w:rsidR="00C82151" w:rsidRDefault="00C82151" w:rsidP="00C82151"/>
    <w:p w:rsidR="000B2804" w:rsidRDefault="000B2804"/>
    <w:sectPr w:rsidR="000B2804" w:rsidSect="008206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9A" w:rsidRDefault="00846F9A">
      <w:r>
        <w:separator/>
      </w:r>
    </w:p>
  </w:endnote>
  <w:endnote w:type="continuationSeparator" w:id="0">
    <w:p w:rsidR="00846F9A" w:rsidRDefault="0084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9A" w:rsidRDefault="00846F9A">
      <w:r>
        <w:separator/>
      </w:r>
    </w:p>
  </w:footnote>
  <w:footnote w:type="continuationSeparator" w:id="0">
    <w:p w:rsidR="00846F9A" w:rsidRDefault="0084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F9A" w:rsidRDefault="00846F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585F"/>
    <w:multiLevelType w:val="hybridMultilevel"/>
    <w:tmpl w:val="1C182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B0675"/>
    <w:multiLevelType w:val="hybridMultilevel"/>
    <w:tmpl w:val="8154E67C"/>
    <w:lvl w:ilvl="0" w:tplc="7BF048A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876FD"/>
    <w:multiLevelType w:val="hybridMultilevel"/>
    <w:tmpl w:val="D3EC929A"/>
    <w:lvl w:ilvl="0" w:tplc="53F42A6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8724C"/>
    <w:multiLevelType w:val="hybridMultilevel"/>
    <w:tmpl w:val="49CEDB2A"/>
    <w:lvl w:ilvl="0" w:tplc="A788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359E1"/>
    <w:multiLevelType w:val="hybridMultilevel"/>
    <w:tmpl w:val="B6DEDF7E"/>
    <w:lvl w:ilvl="0" w:tplc="F2D6B4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1E1B"/>
    <w:multiLevelType w:val="hybridMultilevel"/>
    <w:tmpl w:val="6EA8B5B0"/>
    <w:lvl w:ilvl="0" w:tplc="87AA19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F3BD6"/>
    <w:multiLevelType w:val="hybridMultilevel"/>
    <w:tmpl w:val="8256A4E4"/>
    <w:lvl w:ilvl="0" w:tplc="04A0DAE8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33"/>
    <w:rsid w:val="000B2804"/>
    <w:rsid w:val="001E4054"/>
    <w:rsid w:val="002A22C6"/>
    <w:rsid w:val="003E590F"/>
    <w:rsid w:val="00483086"/>
    <w:rsid w:val="005C1866"/>
    <w:rsid w:val="006F28B7"/>
    <w:rsid w:val="00742057"/>
    <w:rsid w:val="007C1C7D"/>
    <w:rsid w:val="00820633"/>
    <w:rsid w:val="00846F9A"/>
    <w:rsid w:val="008A4AEB"/>
    <w:rsid w:val="00C03FC6"/>
    <w:rsid w:val="00C82151"/>
    <w:rsid w:val="00E51E21"/>
    <w:rsid w:val="00F00AE2"/>
    <w:rsid w:val="00F02487"/>
    <w:rsid w:val="00F6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D727"/>
  <w15:docId w15:val="{1F818086-9C53-4E1C-8329-BB03AF93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054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821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1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15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215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21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215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3">
    <w:name w:val="Hyperlink"/>
    <w:semiHidden/>
    <w:unhideWhenUsed/>
    <w:rsid w:val="00C82151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C82151"/>
    <w:rPr>
      <w:rFonts w:ascii="Courier New" w:eastAsia="Times New Roman" w:hAnsi="Courier New" w:cs="Times New Roman"/>
      <w:sz w:val="13"/>
      <w:szCs w:val="13"/>
      <w:lang w:eastAsia="ru-RU"/>
    </w:rPr>
  </w:style>
  <w:style w:type="paragraph" w:styleId="HTML0">
    <w:name w:val="HTML Preformatted"/>
    <w:basedOn w:val="a"/>
    <w:link w:val="HTML"/>
    <w:semiHidden/>
    <w:unhideWhenUsed/>
    <w:rsid w:val="00C82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  <w:szCs w:val="13"/>
    </w:rPr>
  </w:style>
  <w:style w:type="paragraph" w:styleId="a4">
    <w:name w:val="Normal (Web)"/>
    <w:basedOn w:val="a"/>
    <w:unhideWhenUsed/>
    <w:rsid w:val="00C82151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C82151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821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semiHidden/>
    <w:rsid w:val="00C82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semiHidden/>
    <w:unhideWhenUsed/>
    <w:rsid w:val="00C82151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82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"/>
    <w:basedOn w:val="a0"/>
    <w:link w:val="ac"/>
    <w:semiHidden/>
    <w:locked/>
    <w:rsid w:val="00C8215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C82151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aliases w:val="Знак Знак1"/>
    <w:basedOn w:val="a0"/>
    <w:semiHidden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semiHidden/>
    <w:unhideWhenUsed/>
    <w:rsid w:val="00C82151"/>
    <w:pPr>
      <w:ind w:left="283" w:hanging="283"/>
    </w:pPr>
  </w:style>
  <w:style w:type="paragraph" w:styleId="21">
    <w:name w:val="List 2"/>
    <w:basedOn w:val="a"/>
    <w:unhideWhenUsed/>
    <w:rsid w:val="00C82151"/>
    <w:pPr>
      <w:ind w:left="566" w:hanging="283"/>
    </w:pPr>
  </w:style>
  <w:style w:type="paragraph" w:styleId="ae">
    <w:name w:val="Title"/>
    <w:basedOn w:val="a"/>
    <w:next w:val="a"/>
    <w:link w:val="af"/>
    <w:qFormat/>
    <w:rsid w:val="00C821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rsid w:val="00C8215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unhideWhenUsed/>
    <w:rsid w:val="00C82151"/>
    <w:pPr>
      <w:spacing w:after="120"/>
    </w:pPr>
  </w:style>
  <w:style w:type="character" w:customStyle="1" w:styleId="af1">
    <w:name w:val="Основной текст Знак"/>
    <w:basedOn w:val="a0"/>
    <w:link w:val="af0"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C82151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C82151"/>
    <w:pPr>
      <w:spacing w:after="120" w:line="480" w:lineRule="auto"/>
    </w:pPr>
  </w:style>
  <w:style w:type="character" w:customStyle="1" w:styleId="24">
    <w:name w:val="Основной текст с отступом 2 Знак"/>
    <w:basedOn w:val="a0"/>
    <w:link w:val="25"/>
    <w:semiHidden/>
    <w:rsid w:val="00C82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C82151"/>
    <w:pPr>
      <w:spacing w:after="120" w:line="480" w:lineRule="auto"/>
      <w:ind w:left="283"/>
    </w:pPr>
  </w:style>
  <w:style w:type="character" w:customStyle="1" w:styleId="af4">
    <w:name w:val="Тема примечания Знак"/>
    <w:basedOn w:val="a7"/>
    <w:link w:val="af5"/>
    <w:semiHidden/>
    <w:rsid w:val="00C82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8"/>
    <w:next w:val="a8"/>
    <w:link w:val="af4"/>
    <w:semiHidden/>
    <w:unhideWhenUsed/>
    <w:rsid w:val="00C82151"/>
    <w:rPr>
      <w:b/>
      <w:bCs/>
    </w:rPr>
  </w:style>
  <w:style w:type="paragraph" w:styleId="af6">
    <w:name w:val="Balloon Text"/>
    <w:basedOn w:val="a"/>
    <w:link w:val="12"/>
    <w:semiHidden/>
    <w:unhideWhenUsed/>
    <w:rsid w:val="00C8215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6"/>
    <w:semiHidden/>
    <w:locked/>
    <w:rsid w:val="00C82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semiHidden/>
    <w:rsid w:val="00C8215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qFormat/>
    <w:rsid w:val="00C82151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C821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C821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821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">
    <w:name w:val="Char Char1 Знак Знак Char Char"/>
    <w:basedOn w:val="a"/>
    <w:rsid w:val="00C821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5">
    <w:name w:val="Style15"/>
    <w:basedOn w:val="a"/>
    <w:uiPriority w:val="99"/>
    <w:rsid w:val="00C82151"/>
    <w:pPr>
      <w:widowControl w:val="0"/>
      <w:autoSpaceDE w:val="0"/>
      <w:autoSpaceDN w:val="0"/>
      <w:adjustRightInd w:val="0"/>
      <w:spacing w:line="264" w:lineRule="exact"/>
      <w:ind w:firstLine="298"/>
      <w:jc w:val="both"/>
    </w:pPr>
  </w:style>
  <w:style w:type="paragraph" w:customStyle="1" w:styleId="Style5">
    <w:name w:val="Style5"/>
    <w:basedOn w:val="a"/>
    <w:uiPriority w:val="99"/>
    <w:rsid w:val="00C82151"/>
    <w:pPr>
      <w:widowControl w:val="0"/>
      <w:autoSpaceDE w:val="0"/>
      <w:autoSpaceDN w:val="0"/>
      <w:adjustRightInd w:val="0"/>
      <w:spacing w:line="190" w:lineRule="exact"/>
      <w:ind w:firstLine="139"/>
    </w:pPr>
    <w:rPr>
      <w:rFonts w:ascii="Lucida Sans Unicode" w:hAnsi="Lucida Sans Unicode"/>
    </w:rPr>
  </w:style>
  <w:style w:type="paragraph" w:customStyle="1" w:styleId="Style4">
    <w:name w:val="Style4"/>
    <w:basedOn w:val="a"/>
    <w:uiPriority w:val="99"/>
    <w:rsid w:val="00C82151"/>
    <w:pPr>
      <w:widowControl w:val="0"/>
      <w:autoSpaceDE w:val="0"/>
      <w:autoSpaceDN w:val="0"/>
      <w:adjustRightInd w:val="0"/>
      <w:spacing w:line="187" w:lineRule="exact"/>
      <w:ind w:hanging="120"/>
    </w:pPr>
    <w:rPr>
      <w:rFonts w:ascii="Arial" w:hAnsi="Arial" w:cs="Arial"/>
    </w:rPr>
  </w:style>
  <w:style w:type="paragraph" w:customStyle="1" w:styleId="Style31">
    <w:name w:val="Style31"/>
    <w:basedOn w:val="a"/>
    <w:rsid w:val="00C8215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8">
    <w:name w:val="Style18"/>
    <w:basedOn w:val="a"/>
    <w:rsid w:val="00C82151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Default">
    <w:name w:val="Default"/>
    <w:rsid w:val="00C82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Char2">
    <w:name w:val="Char Char2"/>
    <w:rsid w:val="00C82151"/>
    <w:rPr>
      <w:sz w:val="24"/>
      <w:szCs w:val="24"/>
      <w:lang w:val="ru-RU" w:eastAsia="ru-RU" w:bidi="ar-SA"/>
    </w:rPr>
  </w:style>
  <w:style w:type="character" w:customStyle="1" w:styleId="day7">
    <w:name w:val="da y7"/>
    <w:basedOn w:val="a0"/>
    <w:rsid w:val="00C82151"/>
  </w:style>
  <w:style w:type="character" w:customStyle="1" w:styleId="FontStyle12">
    <w:name w:val="Font Style12"/>
    <w:uiPriority w:val="99"/>
    <w:rsid w:val="00C82151"/>
    <w:rPr>
      <w:rFonts w:ascii="Lucida Sans Unicode" w:hAnsi="Lucida Sans Unicode" w:cs="Lucida Sans Unicode" w:hint="default"/>
      <w:sz w:val="14"/>
      <w:szCs w:val="14"/>
    </w:rPr>
  </w:style>
  <w:style w:type="character" w:customStyle="1" w:styleId="FontStyle49">
    <w:name w:val="Font Style49"/>
    <w:rsid w:val="00C82151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C8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rugosvet.ru/enc/Earth_sciences/geografiya/PUSTINI.html" TargetMode="External"/><Relationship Id="rId18" Type="http://schemas.openxmlformats.org/officeDocument/2006/relationships/hyperlink" Target="http://biogeografiya.ucoz.ru/index/0-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cosystema.ru/07referats/geogr_rast.htm" TargetMode="External"/><Relationship Id="rId17" Type="http://schemas.openxmlformats.org/officeDocument/2006/relationships/hyperlink" Target="http://geobotany.narod.ru/theory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anymira.com/na/1169-severnaja-amerika-prirodnye-zony.html" TargetMode="External"/><Relationship Id="rId20" Type="http://schemas.openxmlformats.org/officeDocument/2006/relationships/hyperlink" Target="http://www.florissimalt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wplants.ru/Obschaya-informatsciya/multipl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tsad.ru/world5.htm" TargetMode="External"/><Relationship Id="rId10" Type="http://schemas.openxmlformats.org/officeDocument/2006/relationships/hyperlink" Target="http://www.aquaplants.ru/2007/12/05/priznaki_nedostatka_mineralnykh_veshhestv_u_rastenijj.html" TargetMode="External"/><Relationship Id="rId19" Type="http://schemas.openxmlformats.org/officeDocument/2006/relationships/hyperlink" Target="http://www.economy.gov.ru/minec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rium.ru/" TargetMode="External"/><Relationship Id="rId14" Type="http://schemas.openxmlformats.org/officeDocument/2006/relationships/hyperlink" Target="http://www.rastitelnyj.ru/tundra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1D7B-9872-4FE3-93BE-3F0C588E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43</Pages>
  <Words>9182</Words>
  <Characters>52341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NoteBooK</cp:lastModifiedBy>
  <cp:revision>3</cp:revision>
  <dcterms:created xsi:type="dcterms:W3CDTF">2018-02-22T06:21:00Z</dcterms:created>
  <dcterms:modified xsi:type="dcterms:W3CDTF">2020-08-31T20:09:00Z</dcterms:modified>
</cp:coreProperties>
</file>